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23BD10" w14:textId="677F2488" w:rsidR="003B5C7B" w:rsidRPr="008168B5" w:rsidRDefault="003B5C7B" w:rsidP="00517F05">
      <w:pPr>
        <w:spacing w:before="240"/>
        <w:ind w:right="-3"/>
        <w:jc w:val="center"/>
        <w:rPr>
          <w:rFonts w:ascii="Arial" w:hAnsi="Arial" w:cs="Arial"/>
          <w:b/>
          <w:sz w:val="28"/>
          <w:szCs w:val="28"/>
          <w:lang w:eastAsia="x-none"/>
        </w:rPr>
      </w:pPr>
      <w:r w:rsidRPr="008168B5">
        <w:rPr>
          <w:rFonts w:ascii="Arial" w:hAnsi="Arial" w:cs="Arial"/>
          <w:b/>
          <w:sz w:val="28"/>
          <w:szCs w:val="28"/>
          <w:lang w:eastAsia="x-none"/>
        </w:rPr>
        <w:t xml:space="preserve">ALLEGATO </w:t>
      </w:r>
      <w:bookmarkStart w:id="0" w:name="_GoBack"/>
      <w:bookmarkEnd w:id="0"/>
      <w:r w:rsidRPr="008168B5">
        <w:rPr>
          <w:rFonts w:ascii="Arial" w:hAnsi="Arial" w:cs="Arial"/>
          <w:b/>
          <w:sz w:val="28"/>
          <w:szCs w:val="28"/>
          <w:lang w:eastAsia="x-none"/>
        </w:rPr>
        <w:t>“ULTERIORI DICHIARAZIONI”</w:t>
      </w:r>
    </w:p>
    <w:p w14:paraId="0FFA712A" w14:textId="693B3374" w:rsidR="00517F05" w:rsidRDefault="00517F05" w:rsidP="003B5C7B">
      <w:pPr>
        <w:spacing w:before="240"/>
        <w:ind w:right="-3"/>
        <w:jc w:val="both"/>
        <w:rPr>
          <w:rFonts w:ascii="Arial" w:hAnsi="Arial" w:cs="Arial"/>
          <w:b/>
          <w:sz w:val="20"/>
          <w:szCs w:val="20"/>
          <w:lang w:eastAsia="x-none"/>
        </w:rPr>
      </w:pPr>
      <w:r w:rsidRPr="00517F05">
        <w:rPr>
          <w:rFonts w:ascii="Arial" w:hAnsi="Arial" w:cs="Arial"/>
          <w:b/>
          <w:sz w:val="20"/>
          <w:szCs w:val="20"/>
          <w:lang w:eastAsia="x-none"/>
        </w:rPr>
        <w:t>APPALTO PER L’AFFIDAMENTO DEI SERVIZI DI FORNITURA E DI ESERCIZIO PER LA REALIZZAZIONE DEL SISTEMA “RETE GEOGRAFICA E DI ACCESSO AD INTERNET DELLE SEDI DEL COMUNE DI BERGAMO”</w:t>
      </w:r>
    </w:p>
    <w:p w14:paraId="0B1C4AFF" w14:textId="77777777" w:rsidR="00517F05" w:rsidRDefault="00517F05" w:rsidP="00517F05">
      <w:pPr>
        <w:ind w:right="-3"/>
        <w:jc w:val="both"/>
        <w:rPr>
          <w:rFonts w:ascii="Arial" w:hAnsi="Arial" w:cs="Arial"/>
          <w:b/>
          <w:bCs/>
          <w:sz w:val="22"/>
          <w:szCs w:val="22"/>
        </w:rPr>
      </w:pPr>
      <w:r>
        <w:rPr>
          <w:rFonts w:ascii="Arial" w:hAnsi="Arial" w:cs="Arial"/>
          <w:b/>
          <w:bCs/>
          <w:sz w:val="22"/>
          <w:szCs w:val="22"/>
        </w:rPr>
        <w:t>CI</w:t>
      </w:r>
      <w:r w:rsidRPr="00D47DA9">
        <w:rPr>
          <w:rFonts w:ascii="Arial" w:hAnsi="Arial" w:cs="Arial"/>
          <w:b/>
          <w:bCs/>
          <w:sz w:val="22"/>
          <w:szCs w:val="22"/>
        </w:rPr>
        <w:t xml:space="preserve">G  </w:t>
      </w:r>
      <w:r w:rsidRPr="00F02E98">
        <w:rPr>
          <w:rFonts w:ascii="Arial" w:hAnsi="Arial" w:cs="Arial"/>
          <w:b/>
          <w:bCs/>
          <w:sz w:val="22"/>
          <w:szCs w:val="22"/>
        </w:rPr>
        <w:t>902329743E</w:t>
      </w:r>
    </w:p>
    <w:p w14:paraId="2FC5ACE2" w14:textId="77777777" w:rsidR="008C31D8" w:rsidRPr="008C31D8" w:rsidRDefault="008C31D8" w:rsidP="008C31D8">
      <w:pPr>
        <w:suppressAutoHyphens/>
        <w:overflowPunct w:val="0"/>
        <w:autoSpaceDE w:val="0"/>
        <w:autoSpaceDN w:val="0"/>
        <w:adjustRightInd w:val="0"/>
        <w:spacing w:before="120"/>
        <w:ind w:right="283"/>
        <w:jc w:val="both"/>
        <w:textAlignment w:val="baseline"/>
        <w:rPr>
          <w:rFonts w:ascii="Arial" w:hAnsi="Arial" w:cs="Arial"/>
          <w:bCs/>
          <w:sz w:val="20"/>
          <w:szCs w:val="20"/>
        </w:rPr>
      </w:pPr>
      <w:r w:rsidRPr="008C31D8">
        <w:rPr>
          <w:rFonts w:ascii="Arial" w:hAnsi="Arial" w:cs="Arial"/>
          <w:bCs/>
          <w:sz w:val="20"/>
          <w:szCs w:val="20"/>
        </w:rPr>
        <w:t>Il sottoscritto è consapevole delle conseguenze di una grave falsa dichiarazione, ai sensi dell’articolo 76 del DPR 445/2000.</w:t>
      </w:r>
    </w:p>
    <w:p w14:paraId="4D861F69" w14:textId="77777777" w:rsidR="008C31D8" w:rsidRPr="008C31D8" w:rsidRDefault="008C31D8" w:rsidP="008C31D8">
      <w:pPr>
        <w:suppressAutoHyphens/>
        <w:overflowPunct w:val="0"/>
        <w:autoSpaceDE w:val="0"/>
        <w:autoSpaceDN w:val="0"/>
        <w:adjustRightInd w:val="0"/>
        <w:spacing w:before="120"/>
        <w:ind w:right="283"/>
        <w:jc w:val="both"/>
        <w:textAlignment w:val="baseline"/>
        <w:rPr>
          <w:rFonts w:ascii="Arial" w:hAnsi="Arial" w:cs="Arial"/>
          <w:bCs/>
          <w:sz w:val="20"/>
          <w:szCs w:val="20"/>
        </w:rPr>
      </w:pPr>
      <w:r w:rsidRPr="008C31D8">
        <w:rPr>
          <w:rFonts w:ascii="Arial" w:hAnsi="Arial" w:cs="Arial"/>
          <w:bCs/>
          <w:sz w:val="20"/>
          <w:szCs w:val="20"/>
        </w:rPr>
        <w:t>Inoltre, dichiara:</w:t>
      </w:r>
    </w:p>
    <w:p w14:paraId="755E1112" w14:textId="77777777" w:rsidR="003B5C7B" w:rsidRDefault="003B5C7B" w:rsidP="003B5C7B">
      <w:pPr>
        <w:suppressAutoHyphens/>
        <w:overflowPunct w:val="0"/>
        <w:autoSpaceDE w:val="0"/>
        <w:autoSpaceDN w:val="0"/>
        <w:adjustRightInd w:val="0"/>
        <w:ind w:right="-3"/>
        <w:jc w:val="both"/>
        <w:textAlignment w:val="baseline"/>
        <w:rPr>
          <w:rFonts w:ascii="Arial" w:hAnsi="Arial" w:cs="Arial"/>
          <w:bCs/>
          <w:sz w:val="22"/>
          <w:szCs w:val="22"/>
        </w:rPr>
      </w:pPr>
    </w:p>
    <w:p w14:paraId="020ECF25" w14:textId="77777777" w:rsidR="0045699D" w:rsidRPr="0045699D" w:rsidRDefault="0045699D" w:rsidP="0045699D">
      <w:pPr>
        <w:suppressAutoHyphens/>
        <w:overflowPunct w:val="0"/>
        <w:autoSpaceDE w:val="0"/>
        <w:autoSpaceDN w:val="0"/>
        <w:adjustRightInd w:val="0"/>
        <w:spacing w:before="120"/>
        <w:ind w:right="-3"/>
        <w:jc w:val="both"/>
        <w:textAlignment w:val="baseline"/>
        <w:rPr>
          <w:rFonts w:ascii="Arial" w:hAnsi="Arial" w:cs="Arial"/>
          <w:sz w:val="20"/>
          <w:szCs w:val="20"/>
          <w:lang w:eastAsia="x-none"/>
        </w:rPr>
      </w:pPr>
      <w:r w:rsidRPr="0045699D">
        <w:rPr>
          <w:rFonts w:ascii="Arial" w:hAnsi="Arial" w:cs="Arial"/>
          <w:b/>
          <w:sz w:val="20"/>
          <w:szCs w:val="20"/>
          <w:lang w:val="x-none" w:eastAsia="x-none"/>
        </w:rPr>
        <w:t>a)</w:t>
      </w:r>
      <w:r w:rsidRPr="0045699D">
        <w:rPr>
          <w:rFonts w:ascii="Arial" w:hAnsi="Arial" w:cs="Arial"/>
          <w:sz w:val="20"/>
          <w:szCs w:val="20"/>
          <w:lang w:val="x-none" w:eastAsia="x-none"/>
        </w:rPr>
        <w:t xml:space="preserve"> di non trovarsi in stato di fallimento, di liquidazione coatta e di concordato preventivo, salvo il caso di cui all’articolo 186-bis del R.D. 16 marzo 1942 n</w:t>
      </w:r>
      <w:r w:rsidRPr="0045699D">
        <w:rPr>
          <w:rFonts w:ascii="Arial" w:hAnsi="Arial" w:cs="Arial"/>
          <w:sz w:val="20"/>
          <w:szCs w:val="20"/>
          <w:lang w:eastAsia="x-none"/>
        </w:rPr>
        <w:t>.</w:t>
      </w:r>
      <w:r w:rsidRPr="0045699D">
        <w:rPr>
          <w:rFonts w:ascii="Arial" w:hAnsi="Arial" w:cs="Arial"/>
          <w:sz w:val="20"/>
          <w:szCs w:val="20"/>
          <w:lang w:val="x-none" w:eastAsia="x-none"/>
        </w:rPr>
        <w:t xml:space="preserve"> 267, e di non avere in corso procedimenti  per la dichiarazione di una delle predette situazioni;</w:t>
      </w:r>
    </w:p>
    <w:p w14:paraId="0D2D7E22" w14:textId="77777777" w:rsidR="0045699D" w:rsidRPr="0045699D" w:rsidRDefault="0045699D" w:rsidP="0045699D">
      <w:pPr>
        <w:suppressAutoHyphens/>
        <w:overflowPunct w:val="0"/>
        <w:autoSpaceDE w:val="0"/>
        <w:autoSpaceDN w:val="0"/>
        <w:adjustRightInd w:val="0"/>
        <w:spacing w:before="120"/>
        <w:ind w:right="-3"/>
        <w:jc w:val="both"/>
        <w:textAlignment w:val="baseline"/>
        <w:rPr>
          <w:rFonts w:ascii="Arial" w:hAnsi="Arial" w:cs="Arial"/>
          <w:bCs/>
          <w:sz w:val="20"/>
          <w:szCs w:val="20"/>
        </w:rPr>
      </w:pPr>
      <w:r w:rsidRPr="0045699D">
        <w:rPr>
          <w:rFonts w:ascii="Arial" w:hAnsi="Arial" w:cs="Arial"/>
          <w:b/>
          <w:bCs/>
          <w:sz w:val="20"/>
          <w:szCs w:val="20"/>
        </w:rPr>
        <w:t xml:space="preserve">b) </w:t>
      </w:r>
      <w:r w:rsidRPr="0045699D">
        <w:rPr>
          <w:rFonts w:ascii="Arial" w:hAnsi="Arial" w:cs="Arial"/>
          <w:bCs/>
          <w:sz w:val="20"/>
          <w:szCs w:val="20"/>
        </w:rPr>
        <w:t>di essere iscritta al Registro delle Imprese per un’attività corrispondente a quella del presente appalto</w:t>
      </w:r>
    </w:p>
    <w:tbl>
      <w:tblPr>
        <w:tblStyle w:val="Grigliatabella"/>
        <w:tblW w:w="0" w:type="auto"/>
        <w:tblInd w:w="108" w:type="dxa"/>
        <w:tblLook w:val="04A0" w:firstRow="1" w:lastRow="0" w:firstColumn="1" w:lastColumn="0" w:noHBand="0" w:noVBand="1"/>
      </w:tblPr>
      <w:tblGrid>
        <w:gridCol w:w="4715"/>
        <w:gridCol w:w="4805"/>
      </w:tblGrid>
      <w:tr w:rsidR="0045699D" w:rsidRPr="0045699D" w14:paraId="1ECA3A91" w14:textId="77777777" w:rsidTr="0096197B">
        <w:tc>
          <w:tcPr>
            <w:tcW w:w="4922" w:type="dxa"/>
            <w:hideMark/>
          </w:tcPr>
          <w:p w14:paraId="254CA0F8"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3"/>
              <w:jc w:val="both"/>
              <w:textAlignment w:val="baseline"/>
              <w:rPr>
                <w:rFonts w:ascii="Arial" w:hAnsi="Arial" w:cs="Arial"/>
                <w:sz w:val="20"/>
                <w:szCs w:val="20"/>
              </w:rPr>
            </w:pPr>
            <w:r w:rsidRPr="0045699D">
              <w:rPr>
                <w:rFonts w:ascii="Arial" w:hAnsi="Arial" w:cs="Arial"/>
                <w:sz w:val="20"/>
                <w:szCs w:val="20"/>
              </w:rPr>
              <w:t>Numero</w:t>
            </w:r>
          </w:p>
        </w:tc>
        <w:tc>
          <w:tcPr>
            <w:tcW w:w="5031" w:type="dxa"/>
            <w:hideMark/>
          </w:tcPr>
          <w:p w14:paraId="07C80090"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3"/>
              <w:jc w:val="both"/>
              <w:textAlignment w:val="baseline"/>
              <w:rPr>
                <w:rFonts w:ascii="Arial" w:hAnsi="Arial" w:cs="Arial"/>
                <w:sz w:val="20"/>
                <w:szCs w:val="20"/>
              </w:rPr>
            </w:pPr>
            <w:r w:rsidRPr="0045699D">
              <w:rPr>
                <w:rFonts w:ascii="Arial" w:hAnsi="Arial" w:cs="Arial"/>
                <w:sz w:val="20"/>
                <w:szCs w:val="20"/>
              </w:rPr>
              <w:t>Sede</w:t>
            </w:r>
          </w:p>
        </w:tc>
      </w:tr>
      <w:tr w:rsidR="0045699D" w:rsidRPr="0045699D" w14:paraId="159726CC" w14:textId="77777777" w:rsidTr="0096197B">
        <w:tc>
          <w:tcPr>
            <w:tcW w:w="4922" w:type="dxa"/>
          </w:tcPr>
          <w:p w14:paraId="4F3588E1"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3"/>
              <w:jc w:val="both"/>
              <w:textAlignment w:val="baseline"/>
              <w:rPr>
                <w:rFonts w:ascii="Arial" w:hAnsi="Arial" w:cs="Arial"/>
                <w:bCs/>
                <w:sz w:val="20"/>
                <w:szCs w:val="20"/>
                <w:highlight w:val="green"/>
              </w:rPr>
            </w:pPr>
          </w:p>
        </w:tc>
        <w:tc>
          <w:tcPr>
            <w:tcW w:w="5031" w:type="dxa"/>
          </w:tcPr>
          <w:p w14:paraId="53D10AC6"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3"/>
              <w:jc w:val="both"/>
              <w:textAlignment w:val="baseline"/>
              <w:rPr>
                <w:rFonts w:ascii="Arial" w:hAnsi="Arial" w:cs="Arial"/>
                <w:bCs/>
                <w:sz w:val="20"/>
                <w:szCs w:val="20"/>
                <w:highlight w:val="green"/>
              </w:rPr>
            </w:pPr>
          </w:p>
        </w:tc>
      </w:tr>
    </w:tbl>
    <w:p w14:paraId="62B823EB" w14:textId="77777777" w:rsidR="0045699D" w:rsidRPr="0045699D" w:rsidRDefault="0045699D" w:rsidP="0045699D">
      <w:pPr>
        <w:suppressAutoHyphens/>
        <w:overflowPunct w:val="0"/>
        <w:autoSpaceDE w:val="0"/>
        <w:autoSpaceDN w:val="0"/>
        <w:adjustRightInd w:val="0"/>
        <w:spacing w:before="120"/>
        <w:ind w:right="-3"/>
        <w:jc w:val="both"/>
        <w:textAlignment w:val="baseline"/>
        <w:rPr>
          <w:rFonts w:ascii="Arial" w:hAnsi="Arial" w:cs="Arial"/>
          <w:sz w:val="20"/>
          <w:szCs w:val="20"/>
        </w:rPr>
      </w:pPr>
      <w:r w:rsidRPr="0045699D">
        <w:rPr>
          <w:rFonts w:ascii="Arial" w:hAnsi="Arial" w:cs="Arial"/>
          <w:b/>
          <w:bCs/>
          <w:sz w:val="20"/>
          <w:szCs w:val="20"/>
        </w:rPr>
        <w:t>c)</w:t>
      </w:r>
      <w:r w:rsidRPr="0045699D">
        <w:rPr>
          <w:rFonts w:ascii="Arial" w:hAnsi="Arial" w:cs="Arial"/>
          <w:sz w:val="20"/>
          <w:szCs w:val="20"/>
        </w:rPr>
        <w:t xml:space="preserve"> che nei suoi confronti e nei confronti di alcuno dei soci e degli altri amministratori muniti di poteri di rappresentanza, di seguito elencati:</w:t>
      </w:r>
    </w:p>
    <w:tbl>
      <w:tblPr>
        <w:tblStyle w:val="Grigliatabella"/>
        <w:tblW w:w="0" w:type="auto"/>
        <w:tblInd w:w="108" w:type="dxa"/>
        <w:tblLook w:val="04A0" w:firstRow="1" w:lastRow="0" w:firstColumn="1" w:lastColumn="0" w:noHBand="0" w:noVBand="1"/>
      </w:tblPr>
      <w:tblGrid>
        <w:gridCol w:w="3183"/>
        <w:gridCol w:w="3167"/>
        <w:gridCol w:w="3170"/>
      </w:tblGrid>
      <w:tr w:rsidR="0045699D" w:rsidRPr="0045699D" w14:paraId="3B350C9A" w14:textId="77777777" w:rsidTr="0096197B">
        <w:tc>
          <w:tcPr>
            <w:tcW w:w="3303" w:type="dxa"/>
            <w:hideMark/>
          </w:tcPr>
          <w:p w14:paraId="4D46D6F8" w14:textId="77777777" w:rsidR="0045699D" w:rsidRPr="0045699D" w:rsidRDefault="0045699D" w:rsidP="0045699D">
            <w:pPr>
              <w:tabs>
                <w:tab w:val="left" w:pos="180"/>
              </w:tabs>
              <w:overflowPunct w:val="0"/>
              <w:autoSpaceDE w:val="0"/>
              <w:autoSpaceDN w:val="0"/>
              <w:adjustRightInd w:val="0"/>
              <w:spacing w:before="120"/>
              <w:ind w:right="-3"/>
              <w:textAlignment w:val="baseline"/>
              <w:rPr>
                <w:rFonts w:ascii="Arial" w:hAnsi="Arial" w:cs="Arial"/>
                <w:sz w:val="20"/>
                <w:szCs w:val="20"/>
              </w:rPr>
            </w:pPr>
            <w:r w:rsidRPr="0045699D">
              <w:rPr>
                <w:rFonts w:ascii="Arial" w:hAnsi="Arial" w:cs="Arial"/>
                <w:sz w:val="20"/>
                <w:szCs w:val="20"/>
              </w:rPr>
              <w:t>Nome e Cognome</w:t>
            </w:r>
          </w:p>
        </w:tc>
        <w:tc>
          <w:tcPr>
            <w:tcW w:w="3304" w:type="dxa"/>
            <w:hideMark/>
          </w:tcPr>
          <w:p w14:paraId="31B1D7D0" w14:textId="77777777" w:rsidR="0045699D" w:rsidRPr="0045699D" w:rsidRDefault="0045699D" w:rsidP="0045699D">
            <w:pPr>
              <w:tabs>
                <w:tab w:val="left" w:pos="180"/>
              </w:tabs>
              <w:overflowPunct w:val="0"/>
              <w:autoSpaceDE w:val="0"/>
              <w:autoSpaceDN w:val="0"/>
              <w:adjustRightInd w:val="0"/>
              <w:spacing w:before="120"/>
              <w:ind w:right="-3"/>
              <w:jc w:val="both"/>
              <w:textAlignment w:val="baseline"/>
              <w:rPr>
                <w:rFonts w:ascii="Arial" w:hAnsi="Arial" w:cs="Arial"/>
                <w:sz w:val="20"/>
                <w:szCs w:val="20"/>
              </w:rPr>
            </w:pPr>
            <w:r w:rsidRPr="0045699D">
              <w:rPr>
                <w:rFonts w:ascii="Arial" w:hAnsi="Arial" w:cs="Arial"/>
                <w:sz w:val="20"/>
                <w:szCs w:val="20"/>
              </w:rPr>
              <w:t>Carica</w:t>
            </w:r>
          </w:p>
        </w:tc>
        <w:tc>
          <w:tcPr>
            <w:tcW w:w="3304" w:type="dxa"/>
            <w:hideMark/>
          </w:tcPr>
          <w:p w14:paraId="0EB119BC" w14:textId="77777777" w:rsidR="0045699D" w:rsidRPr="0045699D" w:rsidRDefault="0045699D" w:rsidP="0045699D">
            <w:pPr>
              <w:tabs>
                <w:tab w:val="left" w:pos="180"/>
              </w:tabs>
              <w:overflowPunct w:val="0"/>
              <w:autoSpaceDE w:val="0"/>
              <w:autoSpaceDN w:val="0"/>
              <w:adjustRightInd w:val="0"/>
              <w:spacing w:before="120"/>
              <w:ind w:right="-3"/>
              <w:jc w:val="both"/>
              <w:textAlignment w:val="baseline"/>
              <w:rPr>
                <w:rFonts w:ascii="Arial" w:hAnsi="Arial" w:cs="Arial"/>
                <w:sz w:val="20"/>
                <w:szCs w:val="20"/>
              </w:rPr>
            </w:pPr>
            <w:r w:rsidRPr="0045699D">
              <w:rPr>
                <w:rFonts w:ascii="Arial" w:hAnsi="Arial" w:cs="Arial"/>
                <w:sz w:val="20"/>
                <w:szCs w:val="20"/>
              </w:rPr>
              <w:t>Data e luogo di nascita</w:t>
            </w:r>
          </w:p>
        </w:tc>
      </w:tr>
      <w:tr w:rsidR="0045699D" w:rsidRPr="0045699D" w14:paraId="0C9A3590" w14:textId="77777777" w:rsidTr="0096197B">
        <w:tc>
          <w:tcPr>
            <w:tcW w:w="3303" w:type="dxa"/>
          </w:tcPr>
          <w:p w14:paraId="7D313879" w14:textId="77777777" w:rsidR="0045699D" w:rsidRPr="0045699D" w:rsidRDefault="0045699D" w:rsidP="0045699D">
            <w:pPr>
              <w:tabs>
                <w:tab w:val="left" w:pos="180"/>
              </w:tabs>
              <w:overflowPunct w:val="0"/>
              <w:autoSpaceDE w:val="0"/>
              <w:autoSpaceDN w:val="0"/>
              <w:adjustRightInd w:val="0"/>
              <w:spacing w:before="120"/>
              <w:ind w:right="-3"/>
              <w:jc w:val="both"/>
              <w:textAlignment w:val="baseline"/>
              <w:rPr>
                <w:rFonts w:ascii="Arial" w:hAnsi="Arial" w:cs="Arial"/>
                <w:sz w:val="20"/>
                <w:szCs w:val="20"/>
              </w:rPr>
            </w:pPr>
          </w:p>
        </w:tc>
        <w:tc>
          <w:tcPr>
            <w:tcW w:w="3304" w:type="dxa"/>
          </w:tcPr>
          <w:p w14:paraId="64507390" w14:textId="77777777" w:rsidR="0045699D" w:rsidRPr="0045699D" w:rsidRDefault="0045699D" w:rsidP="0045699D">
            <w:pPr>
              <w:tabs>
                <w:tab w:val="left" w:pos="180"/>
              </w:tabs>
              <w:overflowPunct w:val="0"/>
              <w:autoSpaceDE w:val="0"/>
              <w:autoSpaceDN w:val="0"/>
              <w:adjustRightInd w:val="0"/>
              <w:spacing w:before="120"/>
              <w:ind w:right="-3"/>
              <w:jc w:val="both"/>
              <w:textAlignment w:val="baseline"/>
              <w:rPr>
                <w:rFonts w:ascii="Arial" w:hAnsi="Arial" w:cs="Arial"/>
                <w:sz w:val="20"/>
                <w:szCs w:val="20"/>
              </w:rPr>
            </w:pPr>
          </w:p>
        </w:tc>
        <w:tc>
          <w:tcPr>
            <w:tcW w:w="3304" w:type="dxa"/>
          </w:tcPr>
          <w:p w14:paraId="7D6E5405" w14:textId="77777777" w:rsidR="0045699D" w:rsidRPr="0045699D" w:rsidRDefault="0045699D" w:rsidP="0045699D">
            <w:pPr>
              <w:tabs>
                <w:tab w:val="left" w:pos="180"/>
              </w:tabs>
              <w:overflowPunct w:val="0"/>
              <w:autoSpaceDE w:val="0"/>
              <w:autoSpaceDN w:val="0"/>
              <w:adjustRightInd w:val="0"/>
              <w:spacing w:before="120"/>
              <w:ind w:right="-3"/>
              <w:jc w:val="both"/>
              <w:textAlignment w:val="baseline"/>
              <w:rPr>
                <w:rFonts w:ascii="Arial" w:hAnsi="Arial" w:cs="Arial"/>
                <w:sz w:val="20"/>
                <w:szCs w:val="20"/>
              </w:rPr>
            </w:pPr>
          </w:p>
        </w:tc>
      </w:tr>
      <w:tr w:rsidR="0045699D" w:rsidRPr="0045699D" w14:paraId="7E1A1BF7" w14:textId="77777777" w:rsidTr="0096197B">
        <w:tc>
          <w:tcPr>
            <w:tcW w:w="3303" w:type="dxa"/>
          </w:tcPr>
          <w:p w14:paraId="13057E9A" w14:textId="77777777" w:rsidR="0045699D" w:rsidRPr="0045699D" w:rsidRDefault="0045699D" w:rsidP="0045699D">
            <w:pPr>
              <w:tabs>
                <w:tab w:val="left" w:pos="180"/>
              </w:tabs>
              <w:overflowPunct w:val="0"/>
              <w:autoSpaceDE w:val="0"/>
              <w:autoSpaceDN w:val="0"/>
              <w:adjustRightInd w:val="0"/>
              <w:spacing w:before="120"/>
              <w:ind w:right="-3"/>
              <w:jc w:val="both"/>
              <w:textAlignment w:val="baseline"/>
              <w:rPr>
                <w:rFonts w:ascii="Arial" w:hAnsi="Arial" w:cs="Arial"/>
                <w:sz w:val="20"/>
                <w:szCs w:val="20"/>
              </w:rPr>
            </w:pPr>
          </w:p>
        </w:tc>
        <w:tc>
          <w:tcPr>
            <w:tcW w:w="3304" w:type="dxa"/>
          </w:tcPr>
          <w:p w14:paraId="54D690A4" w14:textId="77777777" w:rsidR="0045699D" w:rsidRPr="0045699D" w:rsidRDefault="0045699D" w:rsidP="0045699D">
            <w:pPr>
              <w:tabs>
                <w:tab w:val="left" w:pos="180"/>
              </w:tabs>
              <w:overflowPunct w:val="0"/>
              <w:autoSpaceDE w:val="0"/>
              <w:autoSpaceDN w:val="0"/>
              <w:adjustRightInd w:val="0"/>
              <w:spacing w:before="120"/>
              <w:ind w:right="-3"/>
              <w:jc w:val="both"/>
              <w:textAlignment w:val="baseline"/>
              <w:rPr>
                <w:rFonts w:ascii="Arial" w:hAnsi="Arial" w:cs="Arial"/>
                <w:sz w:val="20"/>
                <w:szCs w:val="20"/>
              </w:rPr>
            </w:pPr>
          </w:p>
        </w:tc>
        <w:tc>
          <w:tcPr>
            <w:tcW w:w="3304" w:type="dxa"/>
          </w:tcPr>
          <w:p w14:paraId="4677D458" w14:textId="77777777" w:rsidR="0045699D" w:rsidRPr="0045699D" w:rsidRDefault="0045699D" w:rsidP="0045699D">
            <w:pPr>
              <w:tabs>
                <w:tab w:val="left" w:pos="180"/>
              </w:tabs>
              <w:overflowPunct w:val="0"/>
              <w:autoSpaceDE w:val="0"/>
              <w:autoSpaceDN w:val="0"/>
              <w:adjustRightInd w:val="0"/>
              <w:spacing w:before="120"/>
              <w:ind w:right="-3"/>
              <w:jc w:val="both"/>
              <w:textAlignment w:val="baseline"/>
              <w:rPr>
                <w:rFonts w:ascii="Arial" w:hAnsi="Arial" w:cs="Arial"/>
                <w:sz w:val="20"/>
                <w:szCs w:val="20"/>
              </w:rPr>
            </w:pPr>
          </w:p>
        </w:tc>
      </w:tr>
    </w:tbl>
    <w:p w14:paraId="4AAFD76E" w14:textId="77777777" w:rsidR="0045699D" w:rsidRPr="0045699D" w:rsidRDefault="0045699D" w:rsidP="0045699D">
      <w:pPr>
        <w:tabs>
          <w:tab w:val="left" w:pos="180"/>
        </w:tabs>
        <w:overflowPunct w:val="0"/>
        <w:autoSpaceDE w:val="0"/>
        <w:autoSpaceDN w:val="0"/>
        <w:adjustRightInd w:val="0"/>
        <w:spacing w:before="120"/>
        <w:ind w:right="-3"/>
        <w:jc w:val="both"/>
        <w:textAlignment w:val="baseline"/>
        <w:rPr>
          <w:rFonts w:ascii="Arial" w:hAnsi="Arial" w:cs="Arial"/>
          <w:sz w:val="20"/>
          <w:szCs w:val="20"/>
        </w:rPr>
      </w:pPr>
      <w:r w:rsidRPr="0045699D">
        <w:rPr>
          <w:rFonts w:ascii="Arial" w:hAnsi="Arial" w:cs="Arial"/>
          <w:sz w:val="20"/>
          <w:szCs w:val="20"/>
        </w:rPr>
        <w:t xml:space="preserve">non è stata pronunciata sentenza di condanna passata in giudicato, oppure emesso decreto penale di condanna divenuto irrevocabile oppure sentenza di applicazione della pena su richiesta ai sensi dell’art. 444 del codice di procedura penale; nel caso i soggetti di cui sopra abbiano riportato qualsiasi condanna con sentenza passata in giudicato, o nei cui confronti sia stato emesso decreto penale di condanna divenuto irrevocabile o abbiano patteggiato la pena ai sensi dell’art. 444 del C.P.P., </w:t>
      </w:r>
      <w:r w:rsidRPr="0045699D">
        <w:rPr>
          <w:rFonts w:ascii="Arial" w:hAnsi="Arial" w:cs="Arial"/>
          <w:sz w:val="20"/>
          <w:szCs w:val="20"/>
          <w:u w:val="single"/>
        </w:rPr>
        <w:t>essa dovrà essere chiaramente esplicitata, anche in caso sia stato concesso il beneficio della non menzione.</w:t>
      </w:r>
      <w:r w:rsidRPr="0045699D">
        <w:rPr>
          <w:rFonts w:ascii="Arial" w:hAnsi="Arial" w:cs="Arial"/>
          <w:sz w:val="20"/>
          <w:szCs w:val="20"/>
        </w:rPr>
        <w:t xml:space="preserve"> Ai fini dell’individuazione dei soggetti sopra indicati si fa in ogni caso riferimento all’articolo 80 comma 3 del D.lgs. 50/2016; devono altresì essere obbligatoriamente indicati i soggetti cessati dalla carica nell’anno antecedente alla data di pubblicazione del bando di gara; </w:t>
      </w:r>
    </w:p>
    <w:p w14:paraId="56E864CF" w14:textId="77777777" w:rsidR="0045699D" w:rsidRPr="0045699D" w:rsidRDefault="0045699D" w:rsidP="0045699D">
      <w:pPr>
        <w:ind w:right="-3"/>
        <w:jc w:val="both"/>
        <w:rPr>
          <w:rFonts w:ascii="Arial" w:hAnsi="Arial" w:cs="Arial"/>
          <w:b/>
          <w:sz w:val="20"/>
          <w:szCs w:val="20"/>
        </w:rPr>
      </w:pPr>
    </w:p>
    <w:p w14:paraId="2C704ED7" w14:textId="77777777" w:rsidR="0045699D" w:rsidRPr="0045699D" w:rsidRDefault="0045699D" w:rsidP="0045699D">
      <w:pPr>
        <w:ind w:right="-3"/>
        <w:jc w:val="both"/>
        <w:rPr>
          <w:bCs/>
          <w:sz w:val="20"/>
          <w:szCs w:val="20"/>
        </w:rPr>
      </w:pPr>
      <w:proofErr w:type="gramStart"/>
      <w:r w:rsidRPr="0045699D">
        <w:rPr>
          <w:rFonts w:ascii="Arial" w:hAnsi="Arial" w:cs="Arial"/>
          <w:b/>
          <w:sz w:val="20"/>
          <w:szCs w:val="20"/>
        </w:rPr>
        <w:t>c</w:t>
      </w:r>
      <w:proofErr w:type="gramEnd"/>
      <w:r w:rsidRPr="0045699D">
        <w:rPr>
          <w:rFonts w:ascii="Arial" w:hAnsi="Arial" w:cs="Arial"/>
          <w:b/>
          <w:sz w:val="20"/>
          <w:szCs w:val="20"/>
        </w:rPr>
        <w:t xml:space="preserve">1) </w:t>
      </w:r>
      <w:r w:rsidRPr="0045699D">
        <w:rPr>
          <w:rFonts w:ascii="Arial" w:hAnsi="Arial" w:cs="Arial"/>
          <w:sz w:val="20"/>
          <w:szCs w:val="20"/>
        </w:rPr>
        <w:t xml:space="preserve">ai sensi dell’art. 80 comma 5 lett. c) , c-bis) , c-ter), c-quater) del D. </w:t>
      </w:r>
      <w:proofErr w:type="spellStart"/>
      <w:r w:rsidRPr="0045699D">
        <w:rPr>
          <w:rFonts w:ascii="Arial" w:hAnsi="Arial" w:cs="Arial"/>
          <w:sz w:val="20"/>
          <w:szCs w:val="20"/>
        </w:rPr>
        <w:t>Lgs</w:t>
      </w:r>
      <w:proofErr w:type="spellEnd"/>
      <w:r w:rsidRPr="0045699D">
        <w:rPr>
          <w:rFonts w:ascii="Arial" w:hAnsi="Arial" w:cs="Arial"/>
          <w:sz w:val="20"/>
          <w:szCs w:val="20"/>
        </w:rPr>
        <w:t xml:space="preserve">. 50/2016, </w:t>
      </w:r>
      <w:r w:rsidRPr="0045699D">
        <w:rPr>
          <w:rFonts w:ascii="Arial" w:hAnsi="Arial" w:cs="Arial"/>
          <w:bCs/>
          <w:sz w:val="20"/>
          <w:szCs w:val="20"/>
        </w:rPr>
        <w:t>che:</w:t>
      </w:r>
    </w:p>
    <w:p w14:paraId="6B8D4853" w14:textId="77777777" w:rsidR="0045699D" w:rsidRPr="0045699D" w:rsidRDefault="0045699D" w:rsidP="00456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
        <w:jc w:val="both"/>
        <w:rPr>
          <w:iCs/>
          <w:sz w:val="20"/>
          <w:szCs w:val="20"/>
        </w:rPr>
      </w:pPr>
      <w:r w:rsidRPr="0045699D">
        <w:rPr>
          <w:rFonts w:ascii="Arial" w:hAnsi="Arial" w:cs="Arial"/>
          <w:iCs/>
          <w:sz w:val="20"/>
          <w:szCs w:val="20"/>
        </w:rPr>
        <w:t xml:space="preserve">- non si è reso colpevole di gravi illeciti professionali, tali da rendere dubbia la su integrità o affidabilità; </w:t>
      </w:r>
    </w:p>
    <w:p w14:paraId="261C772A" w14:textId="77777777" w:rsidR="0045699D" w:rsidRPr="0045699D" w:rsidRDefault="0045699D" w:rsidP="00456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
        <w:jc w:val="both"/>
        <w:rPr>
          <w:rFonts w:ascii="Arial" w:hAnsi="Arial" w:cs="Arial"/>
          <w:iCs/>
          <w:sz w:val="20"/>
          <w:szCs w:val="20"/>
        </w:rPr>
      </w:pPr>
      <w:r w:rsidRPr="0045699D">
        <w:rPr>
          <w:rFonts w:ascii="Arial" w:hAnsi="Arial" w:cs="Arial"/>
          <w:iCs/>
          <w:sz w:val="20"/>
          <w:szCs w:val="20"/>
        </w:rPr>
        <w:t xml:space="preserve">- non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non abbia omesso le informazioni dovute ai fini del corretto svolgimento della procedura di selezione; </w:t>
      </w:r>
    </w:p>
    <w:p w14:paraId="2D144606" w14:textId="77777777" w:rsidR="0045699D" w:rsidRPr="0045699D" w:rsidRDefault="0045699D" w:rsidP="00456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
        <w:jc w:val="both"/>
        <w:rPr>
          <w:rFonts w:ascii="Arial" w:hAnsi="Arial" w:cs="Arial"/>
          <w:iCs/>
          <w:sz w:val="20"/>
          <w:szCs w:val="20"/>
        </w:rPr>
      </w:pPr>
      <w:r w:rsidRPr="0045699D">
        <w:rPr>
          <w:rFonts w:ascii="Arial" w:hAnsi="Arial" w:cs="Arial"/>
          <w:iCs/>
          <w:sz w:val="20"/>
          <w:szCs w:val="20"/>
        </w:rPr>
        <w:t>- non abbia dimostrato significative o persistenti carenze nell'esecuzione di un precedente contratto di appalto o di concessione che ne hanno causato la risoluzione per inadempimento ovvero la condanna al risarcimento del danno o altre sanzioni comparabili;</w:t>
      </w:r>
    </w:p>
    <w:p w14:paraId="7DCF1DC1" w14:textId="77777777" w:rsidR="0045699D" w:rsidRPr="0045699D" w:rsidRDefault="0045699D" w:rsidP="00456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
        <w:jc w:val="both"/>
        <w:rPr>
          <w:rFonts w:ascii="Arial" w:hAnsi="Arial" w:cs="Arial"/>
          <w:iCs/>
          <w:sz w:val="20"/>
          <w:szCs w:val="20"/>
        </w:rPr>
      </w:pPr>
      <w:r w:rsidRPr="0045699D">
        <w:rPr>
          <w:rFonts w:ascii="Arial" w:hAnsi="Arial" w:cs="Arial"/>
          <w:iCs/>
          <w:sz w:val="20"/>
          <w:szCs w:val="20"/>
        </w:rPr>
        <w:t>- non abbia commesso grave inadempimento nei confronti di uno o più subappaltatori riconosciuto o accertato con sentenza passata in giudicato.</w:t>
      </w:r>
    </w:p>
    <w:p w14:paraId="0DB5838E" w14:textId="77777777" w:rsidR="0045699D" w:rsidRPr="0045699D" w:rsidRDefault="0045699D" w:rsidP="00456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3"/>
        <w:jc w:val="both"/>
        <w:rPr>
          <w:rFonts w:ascii="Arial" w:hAnsi="Arial" w:cs="Arial"/>
          <w:sz w:val="20"/>
          <w:szCs w:val="20"/>
          <w:u w:val="single"/>
        </w:rPr>
      </w:pPr>
      <w:r w:rsidRPr="0045699D">
        <w:rPr>
          <w:rFonts w:ascii="Arial" w:hAnsi="Arial" w:cs="Arial"/>
          <w:iCs/>
          <w:sz w:val="20"/>
          <w:szCs w:val="20"/>
          <w:u w:val="single"/>
        </w:rPr>
        <w:t xml:space="preserve">Nel caso in cui il concorrente non sia in grado di rendere la dichiarazione di cui al precedente c1) è tenuto a fornire ogni più ampia e circostanziata dichiarazione anche in relazione al tempo trascorso dalla violazione e alla gravità della stessa. Su tali circostanze la Stazione Appaltante motiva anche con riferimento al tempo trascorso dalla violazione e alla gravità della stessa. </w:t>
      </w:r>
    </w:p>
    <w:p w14:paraId="07849D9B" w14:textId="77777777" w:rsidR="0045699D" w:rsidRPr="0045699D" w:rsidRDefault="0045699D" w:rsidP="0045699D">
      <w:pPr>
        <w:tabs>
          <w:tab w:val="left" w:pos="360"/>
        </w:tabs>
        <w:overflowPunct w:val="0"/>
        <w:autoSpaceDE w:val="0"/>
        <w:autoSpaceDN w:val="0"/>
        <w:adjustRightInd w:val="0"/>
        <w:spacing w:before="120"/>
        <w:ind w:right="-3"/>
        <w:jc w:val="both"/>
        <w:textAlignment w:val="baseline"/>
        <w:rPr>
          <w:rFonts w:ascii="Arial" w:hAnsi="Arial" w:cs="Arial"/>
          <w:sz w:val="20"/>
          <w:szCs w:val="20"/>
        </w:rPr>
      </w:pPr>
      <w:r w:rsidRPr="0045699D">
        <w:rPr>
          <w:rFonts w:ascii="Arial" w:hAnsi="Arial" w:cs="Arial"/>
          <w:b/>
          <w:sz w:val="20"/>
          <w:szCs w:val="20"/>
        </w:rPr>
        <w:t>d)</w:t>
      </w:r>
      <w:r w:rsidRPr="0045699D">
        <w:rPr>
          <w:rFonts w:ascii="Arial" w:hAnsi="Arial" w:cs="Arial"/>
          <w:sz w:val="20"/>
          <w:szCs w:val="20"/>
        </w:rPr>
        <w:t xml:space="preserve"> che nei confronti suoi e dei soggetti di cui alla precedente lettera “c” non sussiste alcuna delle cause di esclusione previste dall’art. 80 comma 1 lettere a), b), b-bis), c), d), e), f) e g) e comma 2) del D.lgs. 50/2016;</w:t>
      </w:r>
    </w:p>
    <w:p w14:paraId="059EED92"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6"/>
        <w:jc w:val="both"/>
        <w:textAlignment w:val="baseline"/>
        <w:rPr>
          <w:rFonts w:ascii="Arial" w:hAnsi="Arial" w:cs="Arial"/>
          <w:sz w:val="20"/>
          <w:szCs w:val="20"/>
        </w:rPr>
      </w:pPr>
      <w:r w:rsidRPr="0045699D">
        <w:rPr>
          <w:rFonts w:ascii="Arial" w:hAnsi="Arial" w:cs="Arial"/>
          <w:b/>
          <w:bCs/>
          <w:sz w:val="20"/>
          <w:szCs w:val="20"/>
        </w:rPr>
        <w:t>e)</w:t>
      </w:r>
      <w:r w:rsidRPr="0045699D">
        <w:rPr>
          <w:rFonts w:ascii="Arial" w:hAnsi="Arial" w:cs="Arial"/>
          <w:sz w:val="20"/>
          <w:szCs w:val="20"/>
        </w:rPr>
        <w:t xml:space="preserve"> che nei confronti suoi e dei soggetti di cui alla precedente lettera “c” non sussiste alcuna delle cause di esclusione previste dall’art. 80 comma 4 e 80 comma 5 lettere a), b), c), c-bis), c-ter), d), e), f), f-bis), f-ter), g), h), i), l) e m) del D.lgs. 50/2016; </w:t>
      </w:r>
      <w:r w:rsidRPr="0045699D">
        <w:rPr>
          <w:rFonts w:ascii="Arial" w:hAnsi="Arial" w:cs="Arial"/>
          <w:sz w:val="20"/>
          <w:szCs w:val="20"/>
          <w:u w:val="single"/>
        </w:rPr>
        <w:t>nel caso in cui ricorra anche una sola delle condizioni previste dall’art. 80 comma 5 lett. c) del D.Lgs. 50/2016</w:t>
      </w:r>
      <w:r w:rsidRPr="0045699D">
        <w:rPr>
          <w:rFonts w:ascii="Arial" w:hAnsi="Arial" w:cs="Arial"/>
          <w:b/>
          <w:sz w:val="20"/>
          <w:szCs w:val="20"/>
        </w:rPr>
        <w:t xml:space="preserve">, come novellato </w:t>
      </w:r>
      <w:r w:rsidRPr="0045699D">
        <w:rPr>
          <w:rFonts w:ascii="Arial" w:hAnsi="Arial" w:cs="Arial"/>
          <w:iCs/>
          <w:sz w:val="20"/>
          <w:szCs w:val="20"/>
        </w:rPr>
        <w:t xml:space="preserve">dall'art. 5 del d.l. n. 135 del 2018, convertito nella legge </w:t>
      </w:r>
      <w:r w:rsidRPr="0045699D">
        <w:rPr>
          <w:rFonts w:ascii="Arial" w:hAnsi="Arial" w:cs="Arial"/>
          <w:iCs/>
          <w:sz w:val="20"/>
          <w:szCs w:val="20"/>
        </w:rPr>
        <w:lastRenderedPageBreak/>
        <w:t xml:space="preserve">11 febbraio 2019, n. 12, deve essere resa, obbligatoriamente, la dichiarazione di cui al successivo punto III; poiché ogni situazione dovrà essere oggetto di valutazione da parte della Stazione Appaltante, il concorrente è tenuto a non occultare </w:t>
      </w:r>
      <w:r w:rsidRPr="0045699D">
        <w:rPr>
          <w:rFonts w:ascii="Arial" w:hAnsi="Arial" w:cs="Arial"/>
          <w:sz w:val="20"/>
          <w:szCs w:val="20"/>
        </w:rPr>
        <w:t>alcuna informazione che sia soggetta al sindacato della Stazione Appaltante in osservanza della novella normativa;</w:t>
      </w:r>
    </w:p>
    <w:p w14:paraId="3D0CBE99" w14:textId="77777777" w:rsidR="0045699D" w:rsidRPr="0045699D" w:rsidRDefault="0045699D" w:rsidP="0045699D">
      <w:pPr>
        <w:spacing w:before="120"/>
        <w:ind w:right="-6"/>
        <w:jc w:val="both"/>
        <w:rPr>
          <w:rFonts w:ascii="Arial" w:hAnsi="Arial" w:cs="Arial"/>
          <w:bCs/>
          <w:sz w:val="20"/>
          <w:szCs w:val="20"/>
        </w:rPr>
      </w:pPr>
      <w:r w:rsidRPr="0045699D">
        <w:rPr>
          <w:rFonts w:ascii="Arial" w:hAnsi="Arial" w:cs="Arial"/>
          <w:b/>
          <w:bCs/>
          <w:sz w:val="20"/>
          <w:szCs w:val="20"/>
        </w:rPr>
        <w:t>f)</w:t>
      </w:r>
      <w:r w:rsidRPr="0045699D">
        <w:rPr>
          <w:rFonts w:ascii="Arial" w:hAnsi="Arial" w:cs="Arial"/>
          <w:bCs/>
          <w:sz w:val="20"/>
          <w:szCs w:val="20"/>
        </w:rPr>
        <w:t xml:space="preserve"> che nei confronti suoi e dei soggetti di cui al precedente punto “c” non sussistono piani individuali di emersione di cui all’art. 1 bis, comma 14, della legge 18 ottobre 2001, n. 383, come sostituito dal decreto legge n. 210/2002, convertito, con modificazioni dalla legge n. 266/2002;</w:t>
      </w:r>
    </w:p>
    <w:p w14:paraId="2CF8D524" w14:textId="77777777" w:rsidR="0045699D" w:rsidRPr="0045699D" w:rsidRDefault="0045699D" w:rsidP="0045699D">
      <w:pPr>
        <w:tabs>
          <w:tab w:val="left" w:pos="720"/>
          <w:tab w:val="left" w:pos="1440"/>
          <w:tab w:val="left" w:pos="2160"/>
          <w:tab w:val="left" w:pos="2880"/>
          <w:tab w:val="left" w:pos="3600"/>
          <w:tab w:val="left" w:pos="5040"/>
          <w:tab w:val="left" w:pos="5760"/>
          <w:tab w:val="left" w:pos="6480"/>
          <w:tab w:val="left" w:pos="7200"/>
          <w:tab w:val="left" w:pos="7920"/>
          <w:tab w:val="left" w:pos="8640"/>
        </w:tabs>
        <w:overflowPunct w:val="0"/>
        <w:spacing w:before="120"/>
        <w:ind w:right="-3"/>
        <w:jc w:val="both"/>
        <w:textAlignment w:val="baseline"/>
        <w:rPr>
          <w:rFonts w:ascii="Arial" w:hAnsi="Arial" w:cs="Arial"/>
          <w:bCs/>
          <w:sz w:val="20"/>
          <w:szCs w:val="20"/>
        </w:rPr>
      </w:pPr>
      <w:r w:rsidRPr="0045699D">
        <w:rPr>
          <w:rFonts w:ascii="Arial" w:hAnsi="Arial" w:cs="Arial"/>
          <w:b/>
          <w:bCs/>
          <w:sz w:val="20"/>
          <w:szCs w:val="20"/>
        </w:rPr>
        <w:t>g)</w:t>
      </w:r>
      <w:r w:rsidRPr="0045699D">
        <w:rPr>
          <w:rFonts w:ascii="Arial" w:hAnsi="Arial" w:cs="Arial"/>
          <w:bCs/>
          <w:sz w:val="20"/>
          <w:szCs w:val="20"/>
        </w:rPr>
        <w:t xml:space="preserve"> che la società non si trova nella causa interdittiva a contrattare con la pubblica amministrazione prevista dall’art. 53 comma 16 - ter del D. </w:t>
      </w:r>
      <w:proofErr w:type="spellStart"/>
      <w:r w:rsidRPr="0045699D">
        <w:rPr>
          <w:rFonts w:ascii="Arial" w:hAnsi="Arial" w:cs="Arial"/>
          <w:bCs/>
          <w:sz w:val="20"/>
          <w:szCs w:val="20"/>
        </w:rPr>
        <w:t>Lgs</w:t>
      </w:r>
      <w:proofErr w:type="spellEnd"/>
      <w:r w:rsidRPr="0045699D">
        <w:rPr>
          <w:rFonts w:ascii="Arial" w:hAnsi="Arial" w:cs="Arial"/>
          <w:bCs/>
          <w:sz w:val="20"/>
          <w:szCs w:val="20"/>
        </w:rPr>
        <w:t xml:space="preserve"> n. 165/2001;</w:t>
      </w:r>
      <w:r w:rsidRPr="0045699D">
        <w:rPr>
          <w:rFonts w:ascii="Arial" w:hAnsi="Arial" w:cs="Arial"/>
          <w:sz w:val="20"/>
          <w:szCs w:val="20"/>
        </w:rPr>
        <w:t xml:space="preserve"> </w:t>
      </w:r>
    </w:p>
    <w:p w14:paraId="61158C95" w14:textId="77777777" w:rsidR="0045699D" w:rsidRPr="0045699D" w:rsidRDefault="0045699D" w:rsidP="0045699D">
      <w:pPr>
        <w:spacing w:before="240"/>
        <w:ind w:right="-3"/>
        <w:jc w:val="both"/>
        <w:rPr>
          <w:rFonts w:ascii="Arial" w:hAnsi="Arial" w:cs="Arial"/>
          <w:sz w:val="20"/>
          <w:szCs w:val="20"/>
        </w:rPr>
      </w:pPr>
      <w:r w:rsidRPr="0045699D">
        <w:rPr>
          <w:rFonts w:ascii="Arial" w:hAnsi="Arial" w:cs="Arial"/>
          <w:b/>
          <w:bCs/>
          <w:sz w:val="20"/>
          <w:szCs w:val="20"/>
        </w:rPr>
        <w:t xml:space="preserve">h) </w:t>
      </w:r>
      <w:r w:rsidRPr="0045699D">
        <w:rPr>
          <w:rFonts w:ascii="Arial" w:hAnsi="Arial" w:cs="Arial"/>
          <w:sz w:val="20"/>
          <w:szCs w:val="20"/>
        </w:rPr>
        <w:t xml:space="preserve">di aver eseguito con buon esito, nel periodo 2016 - 2021, servizi riguardanti la connettività, a favore di enti Pubblici e/o privati, per un importo complessivo non inferiore a Euro 458.252,00 al netto degli oneri fiscali esclusi. I contratti per la dimostrazione dei requisiti possono essere massimo 6. </w:t>
      </w:r>
    </w:p>
    <w:p w14:paraId="12BF2D69" w14:textId="77777777" w:rsidR="0045699D" w:rsidRPr="0045699D" w:rsidRDefault="0045699D" w:rsidP="0045699D">
      <w:pPr>
        <w:ind w:right="-3"/>
        <w:jc w:val="both"/>
        <w:rPr>
          <w:rFonts w:ascii="Arial" w:hAnsi="Arial" w:cs="Arial"/>
          <w:sz w:val="20"/>
          <w:szCs w:val="20"/>
        </w:rPr>
      </w:pPr>
      <w:r w:rsidRPr="0045699D">
        <w:rPr>
          <w:rFonts w:ascii="Arial" w:hAnsi="Arial" w:cs="Arial"/>
          <w:sz w:val="20"/>
          <w:szCs w:val="20"/>
        </w:rPr>
        <w:t xml:space="preserve">Si precisa che </w:t>
      </w:r>
      <w:r w:rsidRPr="0045699D">
        <w:rPr>
          <w:rFonts w:ascii="Arial" w:hAnsi="Arial" w:cs="Arial"/>
          <w:sz w:val="20"/>
          <w:szCs w:val="20"/>
          <w:u w:val="single"/>
        </w:rPr>
        <w:t>almeno uno dei contratti a dimostrazione della suddetta capacità deve essere stato stipulato con un’amministrazione pubblica o un’azienda privata con un numero di dipendenti non inferiore a 500 e con almeno 15 sedi</w:t>
      </w:r>
      <w:r w:rsidRPr="0045699D">
        <w:rPr>
          <w:rFonts w:ascii="Arial" w:hAnsi="Arial" w:cs="Arial"/>
          <w:sz w:val="20"/>
          <w:szCs w:val="20"/>
        </w:rPr>
        <w:t xml:space="preserve">. </w:t>
      </w:r>
    </w:p>
    <w:tbl>
      <w:tblPr>
        <w:tblStyle w:val="Grigliatabella"/>
        <w:tblW w:w="0" w:type="auto"/>
        <w:tblInd w:w="108" w:type="dxa"/>
        <w:tblLook w:val="04A0" w:firstRow="1" w:lastRow="0" w:firstColumn="1" w:lastColumn="0" w:noHBand="0" w:noVBand="1"/>
      </w:tblPr>
      <w:tblGrid>
        <w:gridCol w:w="3853"/>
        <w:gridCol w:w="1274"/>
        <w:gridCol w:w="1356"/>
        <w:gridCol w:w="3037"/>
      </w:tblGrid>
      <w:tr w:rsidR="0045699D" w:rsidRPr="0045699D" w14:paraId="070BEE59" w14:textId="77777777" w:rsidTr="0096197B">
        <w:tc>
          <w:tcPr>
            <w:tcW w:w="4111" w:type="dxa"/>
            <w:hideMark/>
          </w:tcPr>
          <w:p w14:paraId="4B3DE398"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3"/>
              <w:jc w:val="both"/>
              <w:textAlignment w:val="baseline"/>
              <w:rPr>
                <w:rFonts w:ascii="Arial" w:hAnsi="Arial" w:cs="Arial"/>
                <w:b/>
                <w:bCs/>
                <w:sz w:val="20"/>
                <w:szCs w:val="20"/>
              </w:rPr>
            </w:pPr>
            <w:r w:rsidRPr="0045699D">
              <w:rPr>
                <w:rFonts w:ascii="Arial" w:hAnsi="Arial" w:cs="Arial"/>
                <w:b/>
                <w:bCs/>
                <w:sz w:val="20"/>
                <w:szCs w:val="20"/>
              </w:rPr>
              <w:t>Oggetto</w:t>
            </w:r>
          </w:p>
        </w:tc>
        <w:tc>
          <w:tcPr>
            <w:tcW w:w="1302" w:type="dxa"/>
            <w:hideMark/>
          </w:tcPr>
          <w:p w14:paraId="20511EE1"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3"/>
              <w:jc w:val="both"/>
              <w:textAlignment w:val="baseline"/>
              <w:rPr>
                <w:rFonts w:ascii="Arial" w:hAnsi="Arial" w:cs="Arial"/>
                <w:b/>
                <w:bCs/>
                <w:sz w:val="20"/>
                <w:szCs w:val="20"/>
              </w:rPr>
            </w:pPr>
            <w:r w:rsidRPr="0045699D">
              <w:rPr>
                <w:rFonts w:ascii="Arial" w:hAnsi="Arial" w:cs="Arial"/>
                <w:b/>
                <w:bCs/>
                <w:sz w:val="20"/>
                <w:szCs w:val="20"/>
              </w:rPr>
              <w:t>Importo</w:t>
            </w:r>
          </w:p>
        </w:tc>
        <w:tc>
          <w:tcPr>
            <w:tcW w:w="1391" w:type="dxa"/>
          </w:tcPr>
          <w:p w14:paraId="631A5D5A"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3"/>
              <w:jc w:val="both"/>
              <w:textAlignment w:val="baseline"/>
              <w:rPr>
                <w:rFonts w:ascii="Arial" w:hAnsi="Arial" w:cs="Arial"/>
                <w:b/>
                <w:bCs/>
                <w:sz w:val="20"/>
                <w:szCs w:val="20"/>
              </w:rPr>
            </w:pPr>
            <w:r w:rsidRPr="0045699D">
              <w:rPr>
                <w:rFonts w:ascii="Arial" w:hAnsi="Arial" w:cs="Arial"/>
                <w:b/>
                <w:bCs/>
                <w:sz w:val="20"/>
                <w:szCs w:val="20"/>
              </w:rPr>
              <w:t>Periodo</w:t>
            </w:r>
          </w:p>
        </w:tc>
        <w:tc>
          <w:tcPr>
            <w:tcW w:w="3225" w:type="dxa"/>
          </w:tcPr>
          <w:p w14:paraId="057C27B5"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3"/>
              <w:jc w:val="both"/>
              <w:textAlignment w:val="baseline"/>
              <w:rPr>
                <w:rFonts w:ascii="Arial" w:hAnsi="Arial" w:cs="Arial"/>
                <w:b/>
                <w:bCs/>
                <w:sz w:val="20"/>
                <w:szCs w:val="20"/>
              </w:rPr>
            </w:pPr>
            <w:r w:rsidRPr="0045699D">
              <w:rPr>
                <w:rFonts w:ascii="Arial" w:hAnsi="Arial" w:cs="Arial"/>
                <w:b/>
                <w:bCs/>
                <w:sz w:val="20"/>
                <w:szCs w:val="20"/>
              </w:rPr>
              <w:t>Ente / azienda</w:t>
            </w:r>
          </w:p>
        </w:tc>
      </w:tr>
      <w:tr w:rsidR="0045699D" w:rsidRPr="0045699D" w14:paraId="72DAA759" w14:textId="77777777" w:rsidTr="0096197B">
        <w:tc>
          <w:tcPr>
            <w:tcW w:w="4111" w:type="dxa"/>
          </w:tcPr>
          <w:p w14:paraId="6FC38A85"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3"/>
              <w:jc w:val="both"/>
              <w:textAlignment w:val="baseline"/>
              <w:rPr>
                <w:rFonts w:ascii="Arial" w:hAnsi="Arial" w:cs="Arial"/>
                <w:bCs/>
                <w:sz w:val="20"/>
                <w:szCs w:val="20"/>
                <w:highlight w:val="yellow"/>
              </w:rPr>
            </w:pPr>
          </w:p>
        </w:tc>
        <w:tc>
          <w:tcPr>
            <w:tcW w:w="1302" w:type="dxa"/>
          </w:tcPr>
          <w:p w14:paraId="3BA60761"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3"/>
              <w:jc w:val="both"/>
              <w:textAlignment w:val="baseline"/>
              <w:rPr>
                <w:rFonts w:ascii="Arial" w:hAnsi="Arial" w:cs="Arial"/>
                <w:bCs/>
                <w:sz w:val="20"/>
                <w:szCs w:val="20"/>
                <w:highlight w:val="yellow"/>
              </w:rPr>
            </w:pPr>
          </w:p>
        </w:tc>
        <w:tc>
          <w:tcPr>
            <w:tcW w:w="1391" w:type="dxa"/>
          </w:tcPr>
          <w:p w14:paraId="6B75DFD7"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3"/>
              <w:jc w:val="both"/>
              <w:textAlignment w:val="baseline"/>
              <w:rPr>
                <w:rFonts w:ascii="Arial" w:hAnsi="Arial" w:cs="Arial"/>
                <w:bCs/>
                <w:sz w:val="20"/>
                <w:szCs w:val="20"/>
                <w:highlight w:val="yellow"/>
              </w:rPr>
            </w:pPr>
          </w:p>
        </w:tc>
        <w:tc>
          <w:tcPr>
            <w:tcW w:w="3225" w:type="dxa"/>
          </w:tcPr>
          <w:p w14:paraId="24191F83"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3"/>
              <w:jc w:val="both"/>
              <w:textAlignment w:val="baseline"/>
              <w:rPr>
                <w:rFonts w:ascii="Arial" w:hAnsi="Arial" w:cs="Arial"/>
                <w:bCs/>
                <w:sz w:val="20"/>
                <w:szCs w:val="20"/>
                <w:highlight w:val="yellow"/>
              </w:rPr>
            </w:pPr>
          </w:p>
        </w:tc>
      </w:tr>
      <w:tr w:rsidR="0045699D" w:rsidRPr="0045699D" w14:paraId="1E0B2A11" w14:textId="77777777" w:rsidTr="0096197B">
        <w:tc>
          <w:tcPr>
            <w:tcW w:w="4111" w:type="dxa"/>
          </w:tcPr>
          <w:p w14:paraId="4952FB77"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3"/>
              <w:jc w:val="both"/>
              <w:textAlignment w:val="baseline"/>
              <w:rPr>
                <w:rFonts w:ascii="Arial" w:hAnsi="Arial" w:cs="Arial"/>
                <w:bCs/>
                <w:sz w:val="20"/>
                <w:szCs w:val="20"/>
                <w:highlight w:val="yellow"/>
              </w:rPr>
            </w:pPr>
          </w:p>
        </w:tc>
        <w:tc>
          <w:tcPr>
            <w:tcW w:w="1302" w:type="dxa"/>
          </w:tcPr>
          <w:p w14:paraId="0F85E112"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3"/>
              <w:jc w:val="both"/>
              <w:textAlignment w:val="baseline"/>
              <w:rPr>
                <w:rFonts w:ascii="Arial" w:hAnsi="Arial" w:cs="Arial"/>
                <w:bCs/>
                <w:sz w:val="20"/>
                <w:szCs w:val="20"/>
                <w:highlight w:val="yellow"/>
              </w:rPr>
            </w:pPr>
          </w:p>
        </w:tc>
        <w:tc>
          <w:tcPr>
            <w:tcW w:w="1391" w:type="dxa"/>
          </w:tcPr>
          <w:p w14:paraId="1E18250A"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3"/>
              <w:jc w:val="both"/>
              <w:textAlignment w:val="baseline"/>
              <w:rPr>
                <w:rFonts w:ascii="Arial" w:hAnsi="Arial" w:cs="Arial"/>
                <w:bCs/>
                <w:sz w:val="20"/>
                <w:szCs w:val="20"/>
                <w:highlight w:val="yellow"/>
              </w:rPr>
            </w:pPr>
          </w:p>
        </w:tc>
        <w:tc>
          <w:tcPr>
            <w:tcW w:w="3225" w:type="dxa"/>
          </w:tcPr>
          <w:p w14:paraId="1F51BEA3"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3"/>
              <w:jc w:val="both"/>
              <w:textAlignment w:val="baseline"/>
              <w:rPr>
                <w:rFonts w:ascii="Arial" w:hAnsi="Arial" w:cs="Arial"/>
                <w:bCs/>
                <w:sz w:val="20"/>
                <w:szCs w:val="20"/>
                <w:highlight w:val="yellow"/>
              </w:rPr>
            </w:pPr>
          </w:p>
        </w:tc>
      </w:tr>
      <w:tr w:rsidR="0045699D" w:rsidRPr="0045699D" w14:paraId="556085A8" w14:textId="77777777" w:rsidTr="0096197B">
        <w:tc>
          <w:tcPr>
            <w:tcW w:w="4111" w:type="dxa"/>
          </w:tcPr>
          <w:p w14:paraId="2D598028"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3"/>
              <w:jc w:val="both"/>
              <w:textAlignment w:val="baseline"/>
              <w:rPr>
                <w:rFonts w:ascii="Arial" w:hAnsi="Arial" w:cs="Arial"/>
                <w:bCs/>
                <w:sz w:val="20"/>
                <w:szCs w:val="20"/>
                <w:highlight w:val="yellow"/>
              </w:rPr>
            </w:pPr>
          </w:p>
        </w:tc>
        <w:tc>
          <w:tcPr>
            <w:tcW w:w="1302" w:type="dxa"/>
          </w:tcPr>
          <w:p w14:paraId="5D9637ED"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3"/>
              <w:jc w:val="both"/>
              <w:textAlignment w:val="baseline"/>
              <w:rPr>
                <w:rFonts w:ascii="Arial" w:hAnsi="Arial" w:cs="Arial"/>
                <w:bCs/>
                <w:sz w:val="20"/>
                <w:szCs w:val="20"/>
                <w:highlight w:val="yellow"/>
              </w:rPr>
            </w:pPr>
          </w:p>
        </w:tc>
        <w:tc>
          <w:tcPr>
            <w:tcW w:w="1391" w:type="dxa"/>
          </w:tcPr>
          <w:p w14:paraId="66EC5E2E"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3"/>
              <w:jc w:val="both"/>
              <w:textAlignment w:val="baseline"/>
              <w:rPr>
                <w:rFonts w:ascii="Arial" w:hAnsi="Arial" w:cs="Arial"/>
                <w:bCs/>
                <w:sz w:val="20"/>
                <w:szCs w:val="20"/>
                <w:highlight w:val="yellow"/>
              </w:rPr>
            </w:pPr>
          </w:p>
        </w:tc>
        <w:tc>
          <w:tcPr>
            <w:tcW w:w="3225" w:type="dxa"/>
          </w:tcPr>
          <w:p w14:paraId="14E5F7CF"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3"/>
              <w:jc w:val="both"/>
              <w:textAlignment w:val="baseline"/>
              <w:rPr>
                <w:rFonts w:ascii="Arial" w:hAnsi="Arial" w:cs="Arial"/>
                <w:bCs/>
                <w:sz w:val="20"/>
                <w:szCs w:val="20"/>
                <w:highlight w:val="yellow"/>
              </w:rPr>
            </w:pPr>
          </w:p>
        </w:tc>
      </w:tr>
      <w:tr w:rsidR="0045699D" w:rsidRPr="0045699D" w14:paraId="17553B9B" w14:textId="77777777" w:rsidTr="0096197B">
        <w:tc>
          <w:tcPr>
            <w:tcW w:w="4111" w:type="dxa"/>
          </w:tcPr>
          <w:p w14:paraId="72F4667A"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3"/>
              <w:jc w:val="both"/>
              <w:textAlignment w:val="baseline"/>
              <w:rPr>
                <w:rFonts w:ascii="Arial" w:hAnsi="Arial" w:cs="Arial"/>
                <w:bCs/>
                <w:sz w:val="20"/>
                <w:szCs w:val="20"/>
                <w:highlight w:val="yellow"/>
              </w:rPr>
            </w:pPr>
          </w:p>
        </w:tc>
        <w:tc>
          <w:tcPr>
            <w:tcW w:w="1302" w:type="dxa"/>
          </w:tcPr>
          <w:p w14:paraId="250C5E78"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3"/>
              <w:jc w:val="both"/>
              <w:textAlignment w:val="baseline"/>
              <w:rPr>
                <w:rFonts w:ascii="Arial" w:hAnsi="Arial" w:cs="Arial"/>
                <w:bCs/>
                <w:sz w:val="20"/>
                <w:szCs w:val="20"/>
                <w:highlight w:val="yellow"/>
              </w:rPr>
            </w:pPr>
          </w:p>
        </w:tc>
        <w:tc>
          <w:tcPr>
            <w:tcW w:w="1391" w:type="dxa"/>
          </w:tcPr>
          <w:p w14:paraId="6690D6B7"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3"/>
              <w:jc w:val="both"/>
              <w:textAlignment w:val="baseline"/>
              <w:rPr>
                <w:rFonts w:ascii="Arial" w:hAnsi="Arial" w:cs="Arial"/>
                <w:bCs/>
                <w:sz w:val="20"/>
                <w:szCs w:val="20"/>
                <w:highlight w:val="yellow"/>
              </w:rPr>
            </w:pPr>
          </w:p>
        </w:tc>
        <w:tc>
          <w:tcPr>
            <w:tcW w:w="3225" w:type="dxa"/>
          </w:tcPr>
          <w:p w14:paraId="5D8A225D"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3"/>
              <w:jc w:val="both"/>
              <w:textAlignment w:val="baseline"/>
              <w:rPr>
                <w:rFonts w:ascii="Arial" w:hAnsi="Arial" w:cs="Arial"/>
                <w:bCs/>
                <w:sz w:val="20"/>
                <w:szCs w:val="20"/>
                <w:highlight w:val="yellow"/>
              </w:rPr>
            </w:pPr>
          </w:p>
        </w:tc>
      </w:tr>
      <w:tr w:rsidR="0045699D" w:rsidRPr="0045699D" w14:paraId="53EB1231" w14:textId="77777777" w:rsidTr="0096197B">
        <w:tc>
          <w:tcPr>
            <w:tcW w:w="4111" w:type="dxa"/>
          </w:tcPr>
          <w:p w14:paraId="3BDC596A"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3"/>
              <w:jc w:val="both"/>
              <w:textAlignment w:val="baseline"/>
              <w:rPr>
                <w:rFonts w:ascii="Arial" w:hAnsi="Arial" w:cs="Arial"/>
                <w:bCs/>
                <w:sz w:val="20"/>
                <w:szCs w:val="20"/>
                <w:highlight w:val="yellow"/>
              </w:rPr>
            </w:pPr>
          </w:p>
        </w:tc>
        <w:tc>
          <w:tcPr>
            <w:tcW w:w="1302" w:type="dxa"/>
          </w:tcPr>
          <w:p w14:paraId="0F5F0284"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3"/>
              <w:jc w:val="both"/>
              <w:textAlignment w:val="baseline"/>
              <w:rPr>
                <w:rFonts w:ascii="Arial" w:hAnsi="Arial" w:cs="Arial"/>
                <w:bCs/>
                <w:sz w:val="20"/>
                <w:szCs w:val="20"/>
                <w:highlight w:val="yellow"/>
              </w:rPr>
            </w:pPr>
          </w:p>
        </w:tc>
        <w:tc>
          <w:tcPr>
            <w:tcW w:w="1391" w:type="dxa"/>
          </w:tcPr>
          <w:p w14:paraId="4AF02E9C"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3"/>
              <w:jc w:val="both"/>
              <w:textAlignment w:val="baseline"/>
              <w:rPr>
                <w:rFonts w:ascii="Arial" w:hAnsi="Arial" w:cs="Arial"/>
                <w:bCs/>
                <w:sz w:val="20"/>
                <w:szCs w:val="20"/>
                <w:highlight w:val="yellow"/>
              </w:rPr>
            </w:pPr>
          </w:p>
        </w:tc>
        <w:tc>
          <w:tcPr>
            <w:tcW w:w="3225" w:type="dxa"/>
          </w:tcPr>
          <w:p w14:paraId="7B38FA66"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3"/>
              <w:jc w:val="both"/>
              <w:textAlignment w:val="baseline"/>
              <w:rPr>
                <w:rFonts w:ascii="Arial" w:hAnsi="Arial" w:cs="Arial"/>
                <w:bCs/>
                <w:sz w:val="20"/>
                <w:szCs w:val="20"/>
                <w:highlight w:val="yellow"/>
              </w:rPr>
            </w:pPr>
          </w:p>
        </w:tc>
      </w:tr>
      <w:tr w:rsidR="0045699D" w:rsidRPr="0045699D" w14:paraId="305D8BF3" w14:textId="77777777" w:rsidTr="0096197B">
        <w:tc>
          <w:tcPr>
            <w:tcW w:w="4111" w:type="dxa"/>
          </w:tcPr>
          <w:p w14:paraId="7C25B471"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3"/>
              <w:jc w:val="both"/>
              <w:textAlignment w:val="baseline"/>
              <w:rPr>
                <w:rFonts w:ascii="Arial" w:hAnsi="Arial" w:cs="Arial"/>
                <w:bCs/>
                <w:sz w:val="20"/>
                <w:szCs w:val="20"/>
                <w:highlight w:val="yellow"/>
              </w:rPr>
            </w:pPr>
          </w:p>
        </w:tc>
        <w:tc>
          <w:tcPr>
            <w:tcW w:w="1302" w:type="dxa"/>
          </w:tcPr>
          <w:p w14:paraId="4D8860AA"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3"/>
              <w:jc w:val="both"/>
              <w:textAlignment w:val="baseline"/>
              <w:rPr>
                <w:rFonts w:ascii="Arial" w:hAnsi="Arial" w:cs="Arial"/>
                <w:bCs/>
                <w:sz w:val="20"/>
                <w:szCs w:val="20"/>
                <w:highlight w:val="yellow"/>
              </w:rPr>
            </w:pPr>
          </w:p>
        </w:tc>
        <w:tc>
          <w:tcPr>
            <w:tcW w:w="1391" w:type="dxa"/>
          </w:tcPr>
          <w:p w14:paraId="03F13F4A"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3"/>
              <w:jc w:val="both"/>
              <w:textAlignment w:val="baseline"/>
              <w:rPr>
                <w:rFonts w:ascii="Arial" w:hAnsi="Arial" w:cs="Arial"/>
                <w:bCs/>
                <w:sz w:val="20"/>
                <w:szCs w:val="20"/>
                <w:highlight w:val="yellow"/>
              </w:rPr>
            </w:pPr>
          </w:p>
        </w:tc>
        <w:tc>
          <w:tcPr>
            <w:tcW w:w="3225" w:type="dxa"/>
          </w:tcPr>
          <w:p w14:paraId="5915B214"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3"/>
              <w:jc w:val="both"/>
              <w:textAlignment w:val="baseline"/>
              <w:rPr>
                <w:rFonts w:ascii="Arial" w:hAnsi="Arial" w:cs="Arial"/>
                <w:bCs/>
                <w:sz w:val="20"/>
                <w:szCs w:val="20"/>
                <w:highlight w:val="yellow"/>
              </w:rPr>
            </w:pPr>
          </w:p>
        </w:tc>
      </w:tr>
    </w:tbl>
    <w:p w14:paraId="0FCEA539"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after="240"/>
        <w:ind w:right="-3"/>
        <w:jc w:val="both"/>
        <w:textAlignment w:val="baseline"/>
        <w:rPr>
          <w:rFonts w:ascii="Arial" w:hAnsi="Arial" w:cs="Arial"/>
          <w:bCs/>
          <w:sz w:val="20"/>
          <w:szCs w:val="20"/>
        </w:rPr>
      </w:pPr>
      <w:r w:rsidRPr="0045699D">
        <w:rPr>
          <w:rFonts w:ascii="Arial" w:hAnsi="Arial" w:cs="Arial"/>
          <w:b/>
          <w:sz w:val="20"/>
          <w:szCs w:val="20"/>
        </w:rPr>
        <w:t>i)</w:t>
      </w:r>
      <w:r w:rsidRPr="0045699D">
        <w:rPr>
          <w:rFonts w:ascii="Arial" w:hAnsi="Arial" w:cs="Arial"/>
          <w:bCs/>
          <w:sz w:val="20"/>
          <w:szCs w:val="20"/>
        </w:rPr>
        <w:t xml:space="preserve"> di essere iscritto nel Registro degli Operatori di Comunicazione (ROC) ai sensi dell’art. 1, comma VI, lett. a), </w:t>
      </w:r>
      <w:proofErr w:type="spellStart"/>
      <w:r w:rsidRPr="0045699D">
        <w:rPr>
          <w:rFonts w:ascii="Arial" w:hAnsi="Arial" w:cs="Arial"/>
          <w:bCs/>
          <w:sz w:val="20"/>
          <w:szCs w:val="20"/>
        </w:rPr>
        <w:t>nn</w:t>
      </w:r>
      <w:proofErr w:type="spellEnd"/>
      <w:r w:rsidRPr="0045699D">
        <w:rPr>
          <w:rFonts w:ascii="Arial" w:hAnsi="Arial" w:cs="Arial"/>
          <w:bCs/>
          <w:sz w:val="20"/>
          <w:szCs w:val="20"/>
        </w:rPr>
        <w:t>. 5 e 6, L. 31 luglio 1997, n. 249 o equivalente certificazione per imprese estere;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7266"/>
      </w:tblGrid>
      <w:tr w:rsidR="0045699D" w:rsidRPr="0045699D" w14:paraId="436F7A48" w14:textId="77777777" w:rsidTr="0096197B">
        <w:tc>
          <w:tcPr>
            <w:tcW w:w="2297" w:type="dxa"/>
            <w:hideMark/>
          </w:tcPr>
          <w:p w14:paraId="05A53B2D" w14:textId="77777777" w:rsidR="0045699D" w:rsidRPr="0045699D" w:rsidRDefault="0045699D" w:rsidP="0045699D">
            <w:pPr>
              <w:spacing w:before="120"/>
              <w:ind w:right="283"/>
              <w:jc w:val="both"/>
              <w:rPr>
                <w:rFonts w:ascii="Arial" w:hAnsi="Arial" w:cs="Arial"/>
                <w:b/>
                <w:bCs/>
                <w:sz w:val="20"/>
                <w:szCs w:val="20"/>
              </w:rPr>
            </w:pPr>
            <w:r w:rsidRPr="0045699D">
              <w:rPr>
                <w:rFonts w:ascii="Arial" w:hAnsi="Arial" w:cs="Arial"/>
                <w:b/>
                <w:bCs/>
                <w:sz w:val="20"/>
                <w:szCs w:val="20"/>
              </w:rPr>
              <w:t>Estremi iscrizione</w:t>
            </w:r>
          </w:p>
        </w:tc>
        <w:tc>
          <w:tcPr>
            <w:tcW w:w="7626" w:type="dxa"/>
          </w:tcPr>
          <w:p w14:paraId="2EDBDB0E" w14:textId="77777777" w:rsidR="0045699D" w:rsidRPr="0045699D" w:rsidRDefault="0045699D" w:rsidP="0045699D">
            <w:pPr>
              <w:spacing w:before="120"/>
              <w:ind w:right="283"/>
              <w:jc w:val="both"/>
              <w:rPr>
                <w:rFonts w:ascii="Arial" w:hAnsi="Arial" w:cs="Arial"/>
                <w:bCs/>
                <w:sz w:val="20"/>
                <w:szCs w:val="20"/>
              </w:rPr>
            </w:pPr>
          </w:p>
        </w:tc>
      </w:tr>
    </w:tbl>
    <w:p w14:paraId="26B2FFF6"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3"/>
        <w:jc w:val="both"/>
        <w:textAlignment w:val="baseline"/>
        <w:rPr>
          <w:rFonts w:ascii="Arial" w:hAnsi="Arial" w:cs="Arial"/>
          <w:bCs/>
          <w:sz w:val="20"/>
          <w:szCs w:val="20"/>
        </w:rPr>
      </w:pPr>
      <w:r w:rsidRPr="0045699D">
        <w:rPr>
          <w:rFonts w:ascii="Arial" w:hAnsi="Arial" w:cs="Arial"/>
          <w:b/>
          <w:bCs/>
          <w:sz w:val="20"/>
          <w:szCs w:val="20"/>
        </w:rPr>
        <w:t>j)</w:t>
      </w:r>
      <w:r w:rsidRPr="0045699D">
        <w:rPr>
          <w:rFonts w:ascii="Arial" w:hAnsi="Arial" w:cs="Arial"/>
          <w:bCs/>
          <w:sz w:val="20"/>
          <w:szCs w:val="20"/>
        </w:rPr>
        <w:t xml:space="preserve"> di essere in regola con le norme della Legge n. 68/1999 sul diritto al lavoro dei disabili, nonché di aver ottemperato alle norme di cui alla suddetta legge </w:t>
      </w:r>
    </w:p>
    <w:tbl>
      <w:tblPr>
        <w:tblStyle w:val="Grigliatabella"/>
        <w:tblW w:w="0" w:type="auto"/>
        <w:tblInd w:w="108" w:type="dxa"/>
        <w:tblLook w:val="04A0" w:firstRow="1" w:lastRow="0" w:firstColumn="1" w:lastColumn="0" w:noHBand="0" w:noVBand="1"/>
      </w:tblPr>
      <w:tblGrid>
        <w:gridCol w:w="4726"/>
        <w:gridCol w:w="4794"/>
      </w:tblGrid>
      <w:tr w:rsidR="0045699D" w:rsidRPr="0045699D" w14:paraId="53ADEC8C" w14:textId="77777777" w:rsidTr="0096197B">
        <w:tc>
          <w:tcPr>
            <w:tcW w:w="4922" w:type="dxa"/>
            <w:hideMark/>
          </w:tcPr>
          <w:p w14:paraId="3C12581C"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3"/>
              <w:jc w:val="both"/>
              <w:textAlignment w:val="baseline"/>
              <w:rPr>
                <w:rFonts w:ascii="Arial" w:hAnsi="Arial" w:cs="Arial"/>
                <w:b/>
                <w:bCs/>
                <w:sz w:val="20"/>
                <w:szCs w:val="20"/>
              </w:rPr>
            </w:pPr>
            <w:r w:rsidRPr="0045699D">
              <w:rPr>
                <w:rFonts w:ascii="Arial" w:hAnsi="Arial" w:cs="Arial"/>
                <w:b/>
                <w:bCs/>
                <w:sz w:val="20"/>
                <w:szCs w:val="20"/>
              </w:rPr>
              <w:t>Ente competente il rilascio</w:t>
            </w:r>
          </w:p>
        </w:tc>
        <w:tc>
          <w:tcPr>
            <w:tcW w:w="5031" w:type="dxa"/>
            <w:hideMark/>
          </w:tcPr>
          <w:p w14:paraId="26CAF88C"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3"/>
              <w:jc w:val="both"/>
              <w:textAlignment w:val="baseline"/>
              <w:rPr>
                <w:rFonts w:ascii="Arial" w:hAnsi="Arial" w:cs="Arial"/>
                <w:b/>
                <w:bCs/>
                <w:sz w:val="20"/>
                <w:szCs w:val="20"/>
              </w:rPr>
            </w:pPr>
            <w:r w:rsidRPr="0045699D">
              <w:rPr>
                <w:rFonts w:ascii="Arial" w:hAnsi="Arial" w:cs="Arial"/>
                <w:b/>
                <w:bCs/>
                <w:sz w:val="20"/>
                <w:szCs w:val="20"/>
              </w:rPr>
              <w:t>Sede</w:t>
            </w:r>
          </w:p>
        </w:tc>
      </w:tr>
      <w:tr w:rsidR="0045699D" w:rsidRPr="0045699D" w14:paraId="4E6F12B1" w14:textId="77777777" w:rsidTr="0096197B">
        <w:tc>
          <w:tcPr>
            <w:tcW w:w="4922" w:type="dxa"/>
          </w:tcPr>
          <w:p w14:paraId="5258A0F5"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3"/>
              <w:jc w:val="both"/>
              <w:textAlignment w:val="baseline"/>
              <w:rPr>
                <w:rFonts w:ascii="Arial" w:hAnsi="Arial" w:cs="Arial"/>
                <w:bCs/>
                <w:sz w:val="20"/>
                <w:szCs w:val="20"/>
                <w:highlight w:val="green"/>
              </w:rPr>
            </w:pPr>
          </w:p>
        </w:tc>
        <w:tc>
          <w:tcPr>
            <w:tcW w:w="5031" w:type="dxa"/>
          </w:tcPr>
          <w:p w14:paraId="2D23B8A3"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3"/>
              <w:jc w:val="both"/>
              <w:textAlignment w:val="baseline"/>
              <w:rPr>
                <w:rFonts w:ascii="Arial" w:hAnsi="Arial" w:cs="Arial"/>
                <w:bCs/>
                <w:sz w:val="20"/>
                <w:szCs w:val="20"/>
                <w:highlight w:val="green"/>
              </w:rPr>
            </w:pPr>
          </w:p>
        </w:tc>
      </w:tr>
    </w:tbl>
    <w:p w14:paraId="162CE319" w14:textId="77777777" w:rsidR="0045699D" w:rsidRPr="0045699D" w:rsidRDefault="0045699D" w:rsidP="0045699D">
      <w:pPr>
        <w:spacing w:before="120"/>
        <w:ind w:right="-2"/>
        <w:jc w:val="both"/>
        <w:rPr>
          <w:rFonts w:ascii="Arial" w:hAnsi="Arial" w:cs="Arial"/>
          <w:bCs/>
          <w:sz w:val="20"/>
          <w:szCs w:val="20"/>
        </w:rPr>
      </w:pPr>
      <w:r w:rsidRPr="0045699D">
        <w:rPr>
          <w:rFonts w:ascii="Arial" w:hAnsi="Arial" w:cs="Arial"/>
          <w:b/>
          <w:bCs/>
          <w:sz w:val="20"/>
          <w:szCs w:val="20"/>
        </w:rPr>
        <w:t>k)</w:t>
      </w:r>
      <w:r w:rsidRPr="0045699D">
        <w:rPr>
          <w:rFonts w:ascii="Arial" w:hAnsi="Arial" w:cs="Arial"/>
          <w:bCs/>
          <w:sz w:val="20"/>
          <w:szCs w:val="20"/>
        </w:rPr>
        <w:t xml:space="preserve"> che nel formulare l’offerta economica si è tenuto conto delle spese relative al costo della manodopera (art. 95 comma 10 del D. </w:t>
      </w:r>
      <w:proofErr w:type="spellStart"/>
      <w:r w:rsidRPr="0045699D">
        <w:rPr>
          <w:rFonts w:ascii="Arial" w:hAnsi="Arial" w:cs="Arial"/>
          <w:bCs/>
          <w:sz w:val="20"/>
          <w:szCs w:val="20"/>
        </w:rPr>
        <w:t>lgs</w:t>
      </w:r>
      <w:proofErr w:type="spellEnd"/>
      <w:r w:rsidRPr="0045699D">
        <w:rPr>
          <w:rFonts w:ascii="Arial" w:hAnsi="Arial" w:cs="Arial"/>
          <w:bCs/>
          <w:sz w:val="20"/>
          <w:szCs w:val="20"/>
        </w:rPr>
        <w:t xml:space="preserve"> 50/2016 e s.m.i.), chiaramente indicato nella medesima, applicando il contratto CCNL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7265"/>
      </w:tblGrid>
      <w:tr w:rsidR="0045699D" w:rsidRPr="0045699D" w14:paraId="51A07B3E" w14:textId="77777777" w:rsidTr="0096197B">
        <w:tc>
          <w:tcPr>
            <w:tcW w:w="2297" w:type="dxa"/>
            <w:hideMark/>
          </w:tcPr>
          <w:p w14:paraId="531104E8" w14:textId="77777777" w:rsidR="0045699D" w:rsidRPr="0045699D" w:rsidRDefault="0045699D" w:rsidP="0045699D">
            <w:pPr>
              <w:spacing w:before="120"/>
              <w:ind w:right="283"/>
              <w:jc w:val="both"/>
              <w:rPr>
                <w:rFonts w:ascii="Arial" w:hAnsi="Arial" w:cs="Arial"/>
                <w:b/>
                <w:bCs/>
                <w:sz w:val="20"/>
                <w:szCs w:val="20"/>
              </w:rPr>
            </w:pPr>
            <w:r w:rsidRPr="0045699D">
              <w:rPr>
                <w:rFonts w:ascii="Arial" w:hAnsi="Arial" w:cs="Arial"/>
                <w:b/>
                <w:bCs/>
                <w:sz w:val="20"/>
                <w:szCs w:val="20"/>
              </w:rPr>
              <w:t>CCNL applicato:</w:t>
            </w:r>
          </w:p>
        </w:tc>
        <w:tc>
          <w:tcPr>
            <w:tcW w:w="7626" w:type="dxa"/>
          </w:tcPr>
          <w:p w14:paraId="4EF6156B" w14:textId="77777777" w:rsidR="0045699D" w:rsidRPr="0045699D" w:rsidRDefault="0045699D" w:rsidP="0045699D">
            <w:pPr>
              <w:spacing w:before="120"/>
              <w:ind w:right="283"/>
              <w:jc w:val="both"/>
              <w:rPr>
                <w:rFonts w:ascii="Arial" w:hAnsi="Arial" w:cs="Arial"/>
                <w:bCs/>
                <w:sz w:val="20"/>
                <w:szCs w:val="20"/>
              </w:rPr>
            </w:pPr>
          </w:p>
        </w:tc>
      </w:tr>
    </w:tbl>
    <w:p w14:paraId="14A4DD68" w14:textId="77777777" w:rsidR="0045699D" w:rsidRPr="0045699D" w:rsidRDefault="0045699D" w:rsidP="0045699D">
      <w:pPr>
        <w:spacing w:before="120" w:after="240"/>
        <w:ind w:right="-3"/>
        <w:jc w:val="both"/>
        <w:rPr>
          <w:rFonts w:ascii="Arial" w:hAnsi="Arial" w:cs="Arial"/>
          <w:bCs/>
          <w:sz w:val="20"/>
          <w:szCs w:val="20"/>
        </w:rPr>
      </w:pPr>
      <w:r w:rsidRPr="0045699D">
        <w:rPr>
          <w:rFonts w:ascii="Arial" w:hAnsi="Arial" w:cs="Arial"/>
          <w:b/>
          <w:bCs/>
          <w:sz w:val="20"/>
          <w:szCs w:val="20"/>
        </w:rPr>
        <w:t>l)</w:t>
      </w:r>
      <w:r w:rsidRPr="0045699D">
        <w:rPr>
          <w:rFonts w:ascii="Arial" w:hAnsi="Arial" w:cs="Arial"/>
          <w:bCs/>
          <w:sz w:val="20"/>
          <w:szCs w:val="20"/>
        </w:rPr>
        <w:t xml:space="preserve"> di avere tenuto conto nell’offerta degli obblighi relativi alle norme in materia di sicurezza e di previdenza ed assistenza;</w:t>
      </w:r>
    </w:p>
    <w:p w14:paraId="13CE9721"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240"/>
        <w:ind w:right="-3"/>
        <w:jc w:val="both"/>
        <w:textAlignment w:val="baseline"/>
        <w:rPr>
          <w:rFonts w:ascii="Arial" w:hAnsi="Arial" w:cs="Arial"/>
          <w:bCs/>
          <w:sz w:val="20"/>
          <w:szCs w:val="20"/>
        </w:rPr>
      </w:pPr>
      <w:r w:rsidRPr="0045699D">
        <w:rPr>
          <w:rFonts w:ascii="Arial" w:hAnsi="Arial" w:cs="Arial"/>
          <w:b/>
          <w:bCs/>
          <w:sz w:val="20"/>
          <w:szCs w:val="20"/>
        </w:rPr>
        <w:t>m)</w:t>
      </w:r>
      <w:r w:rsidRPr="0045699D">
        <w:rPr>
          <w:rFonts w:ascii="Arial" w:hAnsi="Arial" w:cs="Arial"/>
          <w:bCs/>
          <w:sz w:val="20"/>
          <w:szCs w:val="20"/>
        </w:rPr>
        <w:t xml:space="preserve"> con la partecipazione alla procedura di gara, di confermare di avere preso visione e, conseguentemente, di accettare, tutte le condizioni esecutive del progetto, con particolare riferimento a quanto previsto dal capitolato speciale d’appalto, dal disciplinare di gara e dei relativi allegati;</w:t>
      </w:r>
    </w:p>
    <w:p w14:paraId="7788973D"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240"/>
        <w:ind w:right="-3"/>
        <w:jc w:val="both"/>
        <w:textAlignment w:val="baseline"/>
        <w:rPr>
          <w:rFonts w:ascii="Arial" w:hAnsi="Arial" w:cs="Arial"/>
          <w:bCs/>
          <w:sz w:val="20"/>
          <w:szCs w:val="20"/>
        </w:rPr>
      </w:pPr>
      <w:r w:rsidRPr="0045699D">
        <w:rPr>
          <w:rFonts w:ascii="Arial" w:hAnsi="Arial" w:cs="Arial"/>
          <w:b/>
          <w:bCs/>
          <w:sz w:val="20"/>
          <w:szCs w:val="20"/>
        </w:rPr>
        <w:t>n)</w:t>
      </w:r>
      <w:r w:rsidRPr="0045699D">
        <w:rPr>
          <w:rFonts w:ascii="Arial" w:hAnsi="Arial" w:cs="Arial"/>
          <w:bCs/>
          <w:sz w:val="20"/>
          <w:szCs w:val="20"/>
        </w:rPr>
        <w:t xml:space="preserve"> che tutti i documenti di appalto sono sufficienti ed atti ad individuare completamente le prestazioni oggetto dell’appalto ed a consentire l’esatta valutazione di tutte le prestazioni e relativi oneri connessi, conseguenti e necessari per l’esecuzione a regola d’arte delle prestazioni;</w:t>
      </w:r>
    </w:p>
    <w:p w14:paraId="4E1EFF96"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right="-3"/>
        <w:jc w:val="both"/>
        <w:textAlignment w:val="baseline"/>
        <w:rPr>
          <w:rFonts w:ascii="Arial" w:hAnsi="Arial" w:cs="Arial"/>
          <w:bCs/>
          <w:sz w:val="20"/>
          <w:szCs w:val="20"/>
        </w:rPr>
      </w:pPr>
      <w:r w:rsidRPr="0045699D">
        <w:rPr>
          <w:rFonts w:ascii="Arial" w:hAnsi="Arial" w:cs="Arial"/>
          <w:b/>
          <w:bCs/>
          <w:sz w:val="20"/>
          <w:szCs w:val="20"/>
        </w:rPr>
        <w:t>o)</w:t>
      </w:r>
      <w:r w:rsidRPr="0045699D">
        <w:rPr>
          <w:rFonts w:ascii="Arial" w:hAnsi="Arial" w:cs="Arial"/>
          <w:bCs/>
          <w:sz w:val="20"/>
          <w:szCs w:val="20"/>
        </w:rPr>
        <w:t xml:space="preserve"> di avere tenuto conto, nel formulare la propria offerta, di eventuali maggiorazioni per lievitazione dei prezzi che dovessero intervenire durante l’esecuzione della prestazione, rinunciando fin d’ora a qualsiasi azione o eccezione in merito, fatte salve quelle previste da disposizioni normative in materia;</w:t>
      </w:r>
    </w:p>
    <w:p w14:paraId="16400439"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2"/>
        <w:jc w:val="both"/>
        <w:textAlignment w:val="baseline"/>
        <w:rPr>
          <w:rFonts w:ascii="Arial" w:hAnsi="Arial" w:cs="Arial"/>
          <w:bCs/>
          <w:sz w:val="20"/>
          <w:szCs w:val="20"/>
        </w:rPr>
      </w:pPr>
      <w:r w:rsidRPr="0045699D">
        <w:rPr>
          <w:rFonts w:ascii="Arial" w:hAnsi="Arial" w:cs="Arial"/>
          <w:b/>
          <w:bCs/>
          <w:sz w:val="20"/>
          <w:szCs w:val="20"/>
        </w:rPr>
        <w:t>p)</w:t>
      </w:r>
      <w:r w:rsidRPr="0045699D">
        <w:rPr>
          <w:rFonts w:ascii="Arial" w:hAnsi="Arial" w:cs="Arial"/>
          <w:bCs/>
          <w:sz w:val="20"/>
          <w:szCs w:val="20"/>
        </w:rPr>
        <w:t xml:space="preserve"> di essere a conoscenza di quanto previsto all’art. 80 comma 5) del D. </w:t>
      </w:r>
      <w:proofErr w:type="spellStart"/>
      <w:r w:rsidRPr="0045699D">
        <w:rPr>
          <w:rFonts w:ascii="Arial" w:hAnsi="Arial" w:cs="Arial"/>
          <w:bCs/>
          <w:sz w:val="20"/>
          <w:szCs w:val="20"/>
        </w:rPr>
        <w:t>Lgs</w:t>
      </w:r>
      <w:proofErr w:type="spellEnd"/>
      <w:r w:rsidRPr="0045699D">
        <w:rPr>
          <w:rFonts w:ascii="Arial" w:hAnsi="Arial" w:cs="Arial"/>
          <w:bCs/>
          <w:sz w:val="20"/>
          <w:szCs w:val="20"/>
        </w:rPr>
        <w:t xml:space="preserve">. 50/2016 con particolare riferimento alla certificazione da presentare in caso di aggiudicazione, e di essere in regola con l’assolvimento </w:t>
      </w:r>
      <w:r w:rsidRPr="0045699D">
        <w:rPr>
          <w:rFonts w:ascii="Arial" w:hAnsi="Arial" w:cs="Arial"/>
          <w:bCs/>
          <w:sz w:val="20"/>
          <w:szCs w:val="20"/>
        </w:rPr>
        <w:lastRenderedPageBreak/>
        <w:t>degli obblighi contributivi previsti dalle leggi e dai contratti di lavoro e che gli enti competenti per il rilascio della relativa certificazione sono:</w:t>
      </w:r>
    </w:p>
    <w:p w14:paraId="30EEB34F"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283"/>
        <w:jc w:val="both"/>
        <w:textAlignment w:val="baseline"/>
        <w:rPr>
          <w:rFonts w:ascii="Arial" w:hAnsi="Arial" w:cs="Arial"/>
          <w:b/>
          <w:bCs/>
          <w:sz w:val="20"/>
          <w:szCs w:val="20"/>
        </w:rPr>
      </w:pPr>
      <w:r w:rsidRPr="0045699D">
        <w:rPr>
          <w:rFonts w:ascii="Arial" w:hAnsi="Arial" w:cs="Arial"/>
          <w:b/>
          <w:bCs/>
          <w:sz w:val="20"/>
          <w:szCs w:val="20"/>
        </w:rPr>
        <w:t>INAIL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3324"/>
        <w:gridCol w:w="3192"/>
      </w:tblGrid>
      <w:tr w:rsidR="0045699D" w:rsidRPr="0045699D" w14:paraId="45B14E9B" w14:textId="77777777" w:rsidTr="0096197B">
        <w:tc>
          <w:tcPr>
            <w:tcW w:w="3119" w:type="dxa"/>
            <w:hideMark/>
          </w:tcPr>
          <w:p w14:paraId="5061A4CE"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283"/>
              <w:jc w:val="center"/>
              <w:textAlignment w:val="baseline"/>
              <w:rPr>
                <w:rFonts w:ascii="Arial" w:hAnsi="Arial" w:cs="Arial"/>
                <w:b/>
                <w:bCs/>
                <w:sz w:val="20"/>
                <w:szCs w:val="20"/>
              </w:rPr>
            </w:pPr>
            <w:proofErr w:type="gramStart"/>
            <w:r w:rsidRPr="0045699D">
              <w:rPr>
                <w:rFonts w:ascii="Arial" w:hAnsi="Arial" w:cs="Arial"/>
                <w:b/>
                <w:bCs/>
                <w:sz w:val="20"/>
                <w:szCs w:val="20"/>
              </w:rPr>
              <w:t>codice</w:t>
            </w:r>
            <w:proofErr w:type="gramEnd"/>
            <w:r w:rsidRPr="0045699D">
              <w:rPr>
                <w:rFonts w:ascii="Arial" w:hAnsi="Arial" w:cs="Arial"/>
                <w:b/>
                <w:bCs/>
                <w:sz w:val="20"/>
                <w:szCs w:val="20"/>
              </w:rPr>
              <w:t xml:space="preserve"> ditta</w:t>
            </w:r>
          </w:p>
        </w:tc>
        <w:tc>
          <w:tcPr>
            <w:tcW w:w="3474" w:type="dxa"/>
            <w:hideMark/>
          </w:tcPr>
          <w:p w14:paraId="4CFC5B23"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283"/>
              <w:jc w:val="center"/>
              <w:textAlignment w:val="baseline"/>
              <w:rPr>
                <w:rFonts w:ascii="Arial" w:hAnsi="Arial" w:cs="Arial"/>
                <w:b/>
                <w:bCs/>
                <w:sz w:val="20"/>
                <w:szCs w:val="20"/>
              </w:rPr>
            </w:pPr>
            <w:proofErr w:type="spellStart"/>
            <w:proofErr w:type="gramStart"/>
            <w:r w:rsidRPr="0045699D">
              <w:rPr>
                <w:rFonts w:ascii="Arial" w:hAnsi="Arial" w:cs="Arial"/>
                <w:b/>
                <w:bCs/>
                <w:sz w:val="20"/>
                <w:szCs w:val="20"/>
              </w:rPr>
              <w:t>pat</w:t>
            </w:r>
            <w:proofErr w:type="spellEnd"/>
            <w:proofErr w:type="gramEnd"/>
            <w:r w:rsidRPr="0045699D">
              <w:rPr>
                <w:rFonts w:ascii="Arial" w:hAnsi="Arial" w:cs="Arial"/>
                <w:b/>
                <w:bCs/>
                <w:sz w:val="20"/>
                <w:szCs w:val="20"/>
              </w:rPr>
              <w:t xml:space="preserve"> </w:t>
            </w:r>
            <w:proofErr w:type="spellStart"/>
            <w:r w:rsidRPr="0045699D">
              <w:rPr>
                <w:rFonts w:ascii="Arial" w:hAnsi="Arial" w:cs="Arial"/>
                <w:b/>
                <w:bCs/>
                <w:sz w:val="20"/>
                <w:szCs w:val="20"/>
              </w:rPr>
              <w:t>inail</w:t>
            </w:r>
            <w:proofErr w:type="spellEnd"/>
          </w:p>
        </w:tc>
        <w:tc>
          <w:tcPr>
            <w:tcW w:w="3330" w:type="dxa"/>
            <w:hideMark/>
          </w:tcPr>
          <w:p w14:paraId="08412190"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283"/>
              <w:jc w:val="center"/>
              <w:textAlignment w:val="baseline"/>
              <w:rPr>
                <w:rFonts w:ascii="Arial" w:hAnsi="Arial" w:cs="Arial"/>
                <w:b/>
                <w:bCs/>
                <w:sz w:val="20"/>
                <w:szCs w:val="20"/>
              </w:rPr>
            </w:pPr>
            <w:proofErr w:type="gramStart"/>
            <w:r w:rsidRPr="0045699D">
              <w:rPr>
                <w:rFonts w:ascii="Arial" w:hAnsi="Arial" w:cs="Arial"/>
                <w:b/>
                <w:bCs/>
                <w:sz w:val="20"/>
                <w:szCs w:val="20"/>
              </w:rPr>
              <w:t>sede</w:t>
            </w:r>
            <w:proofErr w:type="gramEnd"/>
          </w:p>
        </w:tc>
      </w:tr>
      <w:tr w:rsidR="0045699D" w:rsidRPr="0045699D" w14:paraId="2B48F2F4" w14:textId="77777777" w:rsidTr="0096197B">
        <w:tc>
          <w:tcPr>
            <w:tcW w:w="3119" w:type="dxa"/>
          </w:tcPr>
          <w:p w14:paraId="3E215A1D"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283"/>
              <w:jc w:val="both"/>
              <w:textAlignment w:val="baseline"/>
              <w:rPr>
                <w:rFonts w:ascii="Arial" w:hAnsi="Arial" w:cs="Arial"/>
                <w:b/>
                <w:bCs/>
                <w:sz w:val="20"/>
                <w:szCs w:val="20"/>
              </w:rPr>
            </w:pPr>
          </w:p>
        </w:tc>
        <w:tc>
          <w:tcPr>
            <w:tcW w:w="3474" w:type="dxa"/>
          </w:tcPr>
          <w:p w14:paraId="208AE128"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283"/>
              <w:jc w:val="both"/>
              <w:textAlignment w:val="baseline"/>
              <w:rPr>
                <w:rFonts w:ascii="Arial" w:hAnsi="Arial" w:cs="Arial"/>
                <w:b/>
                <w:bCs/>
                <w:sz w:val="20"/>
                <w:szCs w:val="20"/>
              </w:rPr>
            </w:pPr>
          </w:p>
        </w:tc>
        <w:tc>
          <w:tcPr>
            <w:tcW w:w="3330" w:type="dxa"/>
          </w:tcPr>
          <w:p w14:paraId="0AEC6E1D"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283"/>
              <w:jc w:val="both"/>
              <w:textAlignment w:val="baseline"/>
              <w:rPr>
                <w:rFonts w:ascii="Arial" w:hAnsi="Arial" w:cs="Arial"/>
                <w:b/>
                <w:bCs/>
                <w:sz w:val="20"/>
                <w:szCs w:val="20"/>
              </w:rPr>
            </w:pPr>
          </w:p>
        </w:tc>
      </w:tr>
    </w:tbl>
    <w:p w14:paraId="289D38C2"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283"/>
        <w:jc w:val="both"/>
        <w:textAlignment w:val="baseline"/>
        <w:rPr>
          <w:rFonts w:ascii="Arial" w:hAnsi="Arial" w:cs="Arial"/>
          <w:b/>
          <w:bCs/>
          <w:sz w:val="20"/>
          <w:szCs w:val="20"/>
          <w:lang w:eastAsia="en-US"/>
        </w:rPr>
      </w:pPr>
      <w:r w:rsidRPr="0045699D">
        <w:rPr>
          <w:rFonts w:ascii="Arial" w:hAnsi="Arial" w:cs="Arial"/>
          <w:b/>
          <w:bCs/>
          <w:sz w:val="20"/>
          <w:szCs w:val="20"/>
        </w:rPr>
        <w:t>INPS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961"/>
      </w:tblGrid>
      <w:tr w:rsidR="0045699D" w:rsidRPr="0045699D" w14:paraId="2C550EFB" w14:textId="77777777" w:rsidTr="0096197B">
        <w:tc>
          <w:tcPr>
            <w:tcW w:w="4962" w:type="dxa"/>
            <w:hideMark/>
          </w:tcPr>
          <w:p w14:paraId="32973435"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283"/>
              <w:jc w:val="center"/>
              <w:textAlignment w:val="baseline"/>
              <w:rPr>
                <w:rFonts w:ascii="Arial" w:hAnsi="Arial" w:cs="Arial"/>
                <w:b/>
                <w:bCs/>
                <w:sz w:val="20"/>
                <w:szCs w:val="20"/>
              </w:rPr>
            </w:pPr>
            <w:r w:rsidRPr="0045699D">
              <w:rPr>
                <w:rFonts w:ascii="Arial" w:hAnsi="Arial" w:cs="Arial"/>
                <w:b/>
                <w:bCs/>
                <w:sz w:val="20"/>
                <w:szCs w:val="20"/>
              </w:rPr>
              <w:t>N° di posizione</w:t>
            </w:r>
          </w:p>
        </w:tc>
        <w:tc>
          <w:tcPr>
            <w:tcW w:w="4961" w:type="dxa"/>
            <w:hideMark/>
          </w:tcPr>
          <w:p w14:paraId="6DBAA4E6"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283"/>
              <w:jc w:val="center"/>
              <w:textAlignment w:val="baseline"/>
              <w:rPr>
                <w:rFonts w:ascii="Arial" w:hAnsi="Arial" w:cs="Arial"/>
                <w:b/>
                <w:bCs/>
                <w:sz w:val="20"/>
                <w:szCs w:val="20"/>
              </w:rPr>
            </w:pPr>
            <w:proofErr w:type="gramStart"/>
            <w:r w:rsidRPr="0045699D">
              <w:rPr>
                <w:rFonts w:ascii="Arial" w:hAnsi="Arial" w:cs="Arial"/>
                <w:b/>
                <w:bCs/>
                <w:sz w:val="20"/>
                <w:szCs w:val="20"/>
              </w:rPr>
              <w:t>sede</w:t>
            </w:r>
            <w:proofErr w:type="gramEnd"/>
          </w:p>
        </w:tc>
      </w:tr>
      <w:tr w:rsidR="0045699D" w:rsidRPr="0045699D" w14:paraId="584A52E3" w14:textId="77777777" w:rsidTr="0096197B">
        <w:tc>
          <w:tcPr>
            <w:tcW w:w="4962" w:type="dxa"/>
          </w:tcPr>
          <w:p w14:paraId="562C7DBC"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283"/>
              <w:jc w:val="both"/>
              <w:textAlignment w:val="baseline"/>
              <w:rPr>
                <w:rFonts w:ascii="Arial" w:hAnsi="Arial" w:cs="Arial"/>
                <w:b/>
                <w:bCs/>
                <w:sz w:val="20"/>
                <w:szCs w:val="20"/>
              </w:rPr>
            </w:pPr>
          </w:p>
        </w:tc>
        <w:tc>
          <w:tcPr>
            <w:tcW w:w="4961" w:type="dxa"/>
          </w:tcPr>
          <w:p w14:paraId="03E08B3D"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283"/>
              <w:jc w:val="both"/>
              <w:textAlignment w:val="baseline"/>
              <w:rPr>
                <w:rFonts w:ascii="Arial" w:hAnsi="Arial" w:cs="Arial"/>
                <w:b/>
                <w:bCs/>
                <w:sz w:val="20"/>
                <w:szCs w:val="20"/>
              </w:rPr>
            </w:pPr>
          </w:p>
        </w:tc>
      </w:tr>
    </w:tbl>
    <w:p w14:paraId="365AC35B"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3"/>
        <w:jc w:val="both"/>
        <w:textAlignment w:val="baseline"/>
        <w:rPr>
          <w:rFonts w:ascii="Arial" w:hAnsi="Arial" w:cs="Arial"/>
          <w:bCs/>
          <w:sz w:val="20"/>
          <w:szCs w:val="20"/>
        </w:rPr>
      </w:pPr>
      <w:r w:rsidRPr="0045699D">
        <w:rPr>
          <w:rFonts w:ascii="Arial" w:hAnsi="Arial" w:cs="Arial"/>
          <w:b/>
          <w:bCs/>
          <w:sz w:val="20"/>
          <w:szCs w:val="20"/>
        </w:rPr>
        <w:t>q)</w:t>
      </w:r>
      <w:r w:rsidRPr="0045699D">
        <w:rPr>
          <w:rFonts w:ascii="Arial" w:hAnsi="Arial" w:cs="Arial"/>
          <w:bCs/>
          <w:sz w:val="20"/>
          <w:szCs w:val="20"/>
        </w:rPr>
        <w:t xml:space="preserve"> di volere subappaltare parte delle prestazioni di seguito indicate: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8"/>
        <w:gridCol w:w="2762"/>
      </w:tblGrid>
      <w:tr w:rsidR="0045699D" w:rsidRPr="0045699D" w14:paraId="40568E53" w14:textId="77777777" w:rsidTr="0096197B">
        <w:tc>
          <w:tcPr>
            <w:tcW w:w="7088" w:type="dxa"/>
            <w:hideMark/>
          </w:tcPr>
          <w:p w14:paraId="53053B52"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283"/>
              <w:jc w:val="center"/>
              <w:textAlignment w:val="baseline"/>
              <w:rPr>
                <w:rFonts w:ascii="Arial" w:hAnsi="Arial" w:cs="Arial"/>
                <w:b/>
                <w:bCs/>
                <w:sz w:val="20"/>
                <w:szCs w:val="20"/>
              </w:rPr>
            </w:pPr>
            <w:r w:rsidRPr="0045699D">
              <w:rPr>
                <w:rFonts w:ascii="Arial" w:hAnsi="Arial" w:cs="Arial"/>
                <w:b/>
                <w:bCs/>
                <w:sz w:val="20"/>
                <w:szCs w:val="20"/>
              </w:rPr>
              <w:t>Prestazione</w:t>
            </w:r>
          </w:p>
        </w:tc>
        <w:tc>
          <w:tcPr>
            <w:tcW w:w="2835" w:type="dxa"/>
            <w:hideMark/>
          </w:tcPr>
          <w:p w14:paraId="0AC19AA6"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283"/>
              <w:jc w:val="center"/>
              <w:textAlignment w:val="baseline"/>
              <w:rPr>
                <w:rFonts w:ascii="Arial" w:hAnsi="Arial" w:cs="Arial"/>
                <w:b/>
                <w:bCs/>
                <w:sz w:val="20"/>
                <w:szCs w:val="20"/>
              </w:rPr>
            </w:pPr>
            <w:r w:rsidRPr="0045699D">
              <w:rPr>
                <w:rFonts w:ascii="Arial" w:hAnsi="Arial" w:cs="Arial"/>
                <w:b/>
                <w:bCs/>
                <w:sz w:val="20"/>
                <w:szCs w:val="20"/>
              </w:rPr>
              <w:t>Percentuale</w:t>
            </w:r>
          </w:p>
        </w:tc>
      </w:tr>
      <w:tr w:rsidR="0045699D" w:rsidRPr="0045699D" w14:paraId="4C35CF9F" w14:textId="77777777" w:rsidTr="0096197B">
        <w:tc>
          <w:tcPr>
            <w:tcW w:w="7088" w:type="dxa"/>
          </w:tcPr>
          <w:p w14:paraId="539ECC96"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283"/>
              <w:jc w:val="both"/>
              <w:textAlignment w:val="baseline"/>
              <w:rPr>
                <w:rFonts w:ascii="Arial" w:hAnsi="Arial" w:cs="Arial"/>
                <w:b/>
                <w:bCs/>
                <w:sz w:val="20"/>
                <w:szCs w:val="20"/>
              </w:rPr>
            </w:pPr>
          </w:p>
        </w:tc>
        <w:tc>
          <w:tcPr>
            <w:tcW w:w="2835" w:type="dxa"/>
          </w:tcPr>
          <w:p w14:paraId="0E1B6672"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283"/>
              <w:jc w:val="both"/>
              <w:textAlignment w:val="baseline"/>
              <w:rPr>
                <w:rFonts w:ascii="Arial" w:hAnsi="Arial" w:cs="Arial"/>
                <w:b/>
                <w:bCs/>
                <w:sz w:val="20"/>
                <w:szCs w:val="20"/>
              </w:rPr>
            </w:pPr>
          </w:p>
        </w:tc>
      </w:tr>
      <w:tr w:rsidR="0045699D" w:rsidRPr="0045699D" w14:paraId="711E2A62" w14:textId="77777777" w:rsidTr="0096197B">
        <w:tc>
          <w:tcPr>
            <w:tcW w:w="7088" w:type="dxa"/>
          </w:tcPr>
          <w:p w14:paraId="476AE70B"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283"/>
              <w:jc w:val="both"/>
              <w:textAlignment w:val="baseline"/>
              <w:rPr>
                <w:rFonts w:ascii="Arial" w:hAnsi="Arial" w:cs="Arial"/>
                <w:b/>
                <w:bCs/>
                <w:sz w:val="20"/>
                <w:szCs w:val="20"/>
              </w:rPr>
            </w:pPr>
          </w:p>
        </w:tc>
        <w:tc>
          <w:tcPr>
            <w:tcW w:w="2835" w:type="dxa"/>
          </w:tcPr>
          <w:p w14:paraId="6B2E7A7E"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283"/>
              <w:jc w:val="both"/>
              <w:textAlignment w:val="baseline"/>
              <w:rPr>
                <w:rFonts w:ascii="Arial" w:hAnsi="Arial" w:cs="Arial"/>
                <w:b/>
                <w:bCs/>
                <w:sz w:val="20"/>
                <w:szCs w:val="20"/>
              </w:rPr>
            </w:pPr>
          </w:p>
        </w:tc>
      </w:tr>
      <w:tr w:rsidR="0045699D" w:rsidRPr="0045699D" w14:paraId="7B8EBF49" w14:textId="77777777" w:rsidTr="0096197B">
        <w:tc>
          <w:tcPr>
            <w:tcW w:w="7088" w:type="dxa"/>
          </w:tcPr>
          <w:p w14:paraId="2D4CE01F"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283"/>
              <w:jc w:val="both"/>
              <w:textAlignment w:val="baseline"/>
              <w:rPr>
                <w:rFonts w:ascii="Arial" w:hAnsi="Arial" w:cs="Arial"/>
                <w:b/>
                <w:bCs/>
                <w:sz w:val="20"/>
                <w:szCs w:val="20"/>
              </w:rPr>
            </w:pPr>
          </w:p>
        </w:tc>
        <w:tc>
          <w:tcPr>
            <w:tcW w:w="2835" w:type="dxa"/>
          </w:tcPr>
          <w:p w14:paraId="793EDC1A"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283"/>
              <w:jc w:val="both"/>
              <w:textAlignment w:val="baseline"/>
              <w:rPr>
                <w:rFonts w:ascii="Arial" w:hAnsi="Arial" w:cs="Arial"/>
                <w:b/>
                <w:bCs/>
                <w:sz w:val="20"/>
                <w:szCs w:val="20"/>
              </w:rPr>
            </w:pPr>
          </w:p>
        </w:tc>
      </w:tr>
      <w:tr w:rsidR="0045699D" w:rsidRPr="0045699D" w14:paraId="1C19F5D2" w14:textId="77777777" w:rsidTr="0096197B">
        <w:tc>
          <w:tcPr>
            <w:tcW w:w="7088" w:type="dxa"/>
          </w:tcPr>
          <w:p w14:paraId="2E4D5ED0"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283"/>
              <w:jc w:val="both"/>
              <w:textAlignment w:val="baseline"/>
              <w:rPr>
                <w:rFonts w:ascii="Arial" w:hAnsi="Arial" w:cs="Arial"/>
                <w:b/>
                <w:bCs/>
                <w:sz w:val="20"/>
                <w:szCs w:val="20"/>
              </w:rPr>
            </w:pPr>
          </w:p>
        </w:tc>
        <w:tc>
          <w:tcPr>
            <w:tcW w:w="2835" w:type="dxa"/>
          </w:tcPr>
          <w:p w14:paraId="693B1ED0"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283"/>
              <w:jc w:val="both"/>
              <w:textAlignment w:val="baseline"/>
              <w:rPr>
                <w:rFonts w:ascii="Arial" w:hAnsi="Arial" w:cs="Arial"/>
                <w:b/>
                <w:bCs/>
                <w:sz w:val="20"/>
                <w:szCs w:val="20"/>
              </w:rPr>
            </w:pPr>
          </w:p>
        </w:tc>
      </w:tr>
    </w:tbl>
    <w:p w14:paraId="2AF82E1D" w14:textId="77777777" w:rsidR="0045699D" w:rsidRPr="0045699D" w:rsidRDefault="0045699D" w:rsidP="0045699D">
      <w:pPr>
        <w:autoSpaceDE w:val="0"/>
        <w:autoSpaceDN w:val="0"/>
        <w:adjustRightInd w:val="0"/>
        <w:spacing w:before="120"/>
        <w:ind w:right="-2"/>
        <w:jc w:val="both"/>
        <w:rPr>
          <w:rFonts w:ascii="Arial" w:hAnsi="Arial" w:cs="Arial"/>
          <w:bCs/>
          <w:sz w:val="20"/>
          <w:szCs w:val="20"/>
        </w:rPr>
      </w:pPr>
      <w:r w:rsidRPr="0045699D">
        <w:rPr>
          <w:rFonts w:ascii="Arial" w:hAnsi="Arial" w:cs="Arial"/>
          <w:b/>
          <w:bCs/>
          <w:sz w:val="20"/>
          <w:szCs w:val="20"/>
        </w:rPr>
        <w:t>r)</w:t>
      </w:r>
      <w:r w:rsidRPr="0045699D">
        <w:rPr>
          <w:rFonts w:ascii="Arial" w:hAnsi="Arial" w:cs="Arial"/>
          <w:bCs/>
          <w:sz w:val="20"/>
          <w:szCs w:val="20"/>
        </w:rPr>
        <w:t xml:space="preserve"> di avere direttamente – o con delega a personale dipendente esaminato tutti gli elaborati progettuali, nonché di tutte le circostanze generali e particolari suscettibili di influire sulla determinazione dei prezzi, sulle condizioni contrattuali e sull’esecuzione delle prestazioni e di avere giudicato le stesse realizzabili, gli elaborati progettuali adeguati ed i prezzi nel loro complesso remunerativi e tali da consentire il prezzo offerto;</w:t>
      </w:r>
    </w:p>
    <w:p w14:paraId="0E0DEA8D" w14:textId="77777777" w:rsidR="0045699D" w:rsidRPr="0045699D" w:rsidRDefault="0045699D" w:rsidP="0045699D">
      <w:pPr>
        <w:autoSpaceDE w:val="0"/>
        <w:autoSpaceDN w:val="0"/>
        <w:adjustRightInd w:val="0"/>
        <w:spacing w:before="240"/>
        <w:ind w:right="-2"/>
        <w:jc w:val="both"/>
        <w:rPr>
          <w:rFonts w:ascii="Arial" w:hAnsi="Arial" w:cs="Arial"/>
          <w:bCs/>
          <w:sz w:val="20"/>
          <w:szCs w:val="20"/>
        </w:rPr>
      </w:pPr>
      <w:r w:rsidRPr="0045699D">
        <w:rPr>
          <w:rFonts w:ascii="Arial" w:hAnsi="Arial" w:cs="Arial"/>
          <w:b/>
          <w:bCs/>
          <w:sz w:val="20"/>
          <w:szCs w:val="20"/>
        </w:rPr>
        <w:t>s)</w:t>
      </w:r>
      <w:r w:rsidRPr="0045699D">
        <w:rPr>
          <w:rFonts w:ascii="Arial" w:hAnsi="Arial" w:cs="Arial"/>
          <w:bCs/>
          <w:sz w:val="20"/>
          <w:szCs w:val="20"/>
        </w:rPr>
        <w:t xml:space="preserve"> </w:t>
      </w:r>
      <w:r w:rsidRPr="0045699D">
        <w:rPr>
          <w:rFonts w:ascii="MS Gothic" w:eastAsia="MS Gothic" w:hAnsi="MS Gothic" w:cs="Arial" w:hint="eastAsia"/>
          <w:bCs/>
          <w:sz w:val="20"/>
          <w:szCs w:val="20"/>
        </w:rPr>
        <w:t>☐</w:t>
      </w:r>
      <w:r w:rsidRPr="0045699D">
        <w:rPr>
          <w:rFonts w:ascii="Arial" w:hAnsi="Arial" w:cs="Arial"/>
          <w:bCs/>
          <w:sz w:val="20"/>
          <w:szCs w:val="20"/>
        </w:rPr>
        <w:t xml:space="preserve"> di non essersi avvalso di piani individuali di emersione del lavoro sommerso di cui alla L n.383/2001 e </w:t>
      </w:r>
      <w:proofErr w:type="spellStart"/>
      <w:r w:rsidRPr="0045699D">
        <w:rPr>
          <w:rFonts w:ascii="Arial" w:hAnsi="Arial" w:cs="Arial"/>
          <w:bCs/>
          <w:sz w:val="20"/>
          <w:szCs w:val="20"/>
        </w:rPr>
        <w:t>smi</w:t>
      </w:r>
      <w:proofErr w:type="spellEnd"/>
      <w:r w:rsidRPr="0045699D">
        <w:rPr>
          <w:rFonts w:ascii="Arial" w:hAnsi="Arial" w:cs="Arial"/>
          <w:bCs/>
          <w:sz w:val="20"/>
          <w:szCs w:val="20"/>
        </w:rPr>
        <w:t xml:space="preserve"> </w:t>
      </w:r>
    </w:p>
    <w:p w14:paraId="46EBD8CC" w14:textId="77777777" w:rsidR="0045699D" w:rsidRPr="0045699D" w:rsidRDefault="0045699D" w:rsidP="0045699D">
      <w:pPr>
        <w:autoSpaceDE w:val="0"/>
        <w:autoSpaceDN w:val="0"/>
        <w:adjustRightInd w:val="0"/>
        <w:ind w:left="284" w:right="-2" w:hanging="284"/>
        <w:jc w:val="both"/>
        <w:rPr>
          <w:rFonts w:ascii="Arial" w:hAnsi="Arial" w:cs="Arial"/>
          <w:bCs/>
          <w:sz w:val="20"/>
          <w:szCs w:val="20"/>
        </w:rPr>
      </w:pPr>
      <w:r w:rsidRPr="0045699D">
        <w:rPr>
          <w:rFonts w:ascii="Arial" w:hAnsi="Arial" w:cs="Arial"/>
          <w:bCs/>
          <w:sz w:val="20"/>
          <w:szCs w:val="20"/>
        </w:rPr>
        <w:t xml:space="preserve">    </w:t>
      </w:r>
      <w:r w:rsidRPr="0045699D">
        <w:rPr>
          <w:rFonts w:ascii="MS Gothic" w:eastAsia="MS Gothic" w:hAnsi="MS Gothic" w:cs="Arial" w:hint="eastAsia"/>
          <w:bCs/>
          <w:sz w:val="20"/>
          <w:szCs w:val="20"/>
        </w:rPr>
        <w:t>☐</w:t>
      </w:r>
      <w:r w:rsidRPr="0045699D">
        <w:rPr>
          <w:rFonts w:ascii="Arial" w:hAnsi="Arial" w:cs="Arial"/>
          <w:bCs/>
          <w:sz w:val="20"/>
          <w:szCs w:val="20"/>
        </w:rPr>
        <w:t xml:space="preserve"> di essersi avvalsi di piani individuali di emersione del lavoro sommerso di cui alla L. n. 383/2001 ma che il periodo di emersione si è concluso in data _________;</w:t>
      </w:r>
    </w:p>
    <w:p w14:paraId="60E8DF14" w14:textId="77777777" w:rsidR="0045699D" w:rsidRPr="0045699D" w:rsidRDefault="0045699D" w:rsidP="0045699D">
      <w:pPr>
        <w:autoSpaceDE w:val="0"/>
        <w:autoSpaceDN w:val="0"/>
        <w:adjustRightInd w:val="0"/>
        <w:spacing w:before="120"/>
        <w:ind w:right="-2"/>
        <w:jc w:val="both"/>
        <w:rPr>
          <w:rFonts w:ascii="Arial" w:hAnsi="Arial" w:cs="Arial"/>
          <w:bCs/>
          <w:sz w:val="20"/>
          <w:szCs w:val="20"/>
        </w:rPr>
      </w:pPr>
      <w:r w:rsidRPr="0045699D">
        <w:rPr>
          <w:rFonts w:ascii="Arial" w:hAnsi="Arial" w:cs="Arial"/>
          <w:b/>
          <w:bCs/>
          <w:sz w:val="20"/>
          <w:szCs w:val="20"/>
        </w:rPr>
        <w:t>t)</w:t>
      </w:r>
      <w:r w:rsidRPr="0045699D">
        <w:rPr>
          <w:rFonts w:ascii="Arial" w:hAnsi="Arial" w:cs="Arial"/>
          <w:bCs/>
          <w:sz w:val="20"/>
          <w:szCs w:val="20"/>
        </w:rPr>
        <w:t xml:space="preserve"> di possedere tutte le abilitazioni previste dalla vigente normativa per le prestazioni oggetto dell’appalto;</w:t>
      </w:r>
    </w:p>
    <w:p w14:paraId="60C2DB5B" w14:textId="77777777" w:rsidR="0045699D" w:rsidRPr="0045699D" w:rsidRDefault="0045699D" w:rsidP="0045699D">
      <w:pPr>
        <w:autoSpaceDE w:val="0"/>
        <w:autoSpaceDN w:val="0"/>
        <w:adjustRightInd w:val="0"/>
        <w:spacing w:before="120"/>
        <w:ind w:right="-2"/>
        <w:jc w:val="both"/>
        <w:rPr>
          <w:rFonts w:ascii="Arial" w:hAnsi="Arial" w:cs="Arial"/>
          <w:bCs/>
          <w:sz w:val="20"/>
          <w:szCs w:val="20"/>
        </w:rPr>
      </w:pPr>
      <w:r w:rsidRPr="0045699D">
        <w:rPr>
          <w:rFonts w:ascii="Arial" w:hAnsi="Arial" w:cs="Arial"/>
          <w:b/>
          <w:bCs/>
          <w:sz w:val="20"/>
          <w:szCs w:val="20"/>
        </w:rPr>
        <w:t>u)</w:t>
      </w:r>
      <w:r w:rsidRPr="0045699D">
        <w:rPr>
          <w:rFonts w:ascii="Arial" w:hAnsi="Arial" w:cs="Arial"/>
          <w:bCs/>
          <w:sz w:val="20"/>
          <w:szCs w:val="20"/>
        </w:rPr>
        <w:t xml:space="preserve"> di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le prestazioni ed a rispettare le norme e procedure previste dalla L. 19.3.90, n. 55 e s.m.i.;</w:t>
      </w:r>
    </w:p>
    <w:p w14:paraId="2E660AC6" w14:textId="77777777" w:rsidR="0045699D" w:rsidRPr="0045699D" w:rsidRDefault="0045699D" w:rsidP="0045699D">
      <w:pPr>
        <w:autoSpaceDE w:val="0"/>
        <w:autoSpaceDN w:val="0"/>
        <w:adjustRightInd w:val="0"/>
        <w:spacing w:before="120"/>
        <w:ind w:right="-3"/>
        <w:jc w:val="both"/>
        <w:rPr>
          <w:rFonts w:ascii="Arial" w:hAnsi="Arial" w:cs="Arial"/>
          <w:b/>
          <w:bCs/>
          <w:sz w:val="20"/>
          <w:szCs w:val="20"/>
        </w:rPr>
      </w:pPr>
      <w:r w:rsidRPr="0045699D">
        <w:rPr>
          <w:rFonts w:ascii="Arial" w:hAnsi="Arial" w:cs="Arial"/>
          <w:b/>
          <w:bCs/>
          <w:sz w:val="20"/>
          <w:szCs w:val="20"/>
        </w:rPr>
        <w:t>v)</w:t>
      </w:r>
      <w:r w:rsidRPr="0045699D">
        <w:rPr>
          <w:rFonts w:ascii="Arial" w:hAnsi="Arial" w:cs="Arial"/>
          <w:bCs/>
          <w:sz w:val="20"/>
          <w:szCs w:val="20"/>
        </w:rPr>
        <w:t xml:space="preserve"> che l’Ufficio dell’Agenzia delle Entrate territorialmente competente presso il quale si è iscritti è il seguente: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536"/>
      </w:tblGrid>
      <w:tr w:rsidR="0045699D" w:rsidRPr="0045699D" w14:paraId="5C90740D" w14:textId="77777777" w:rsidTr="0096197B">
        <w:tc>
          <w:tcPr>
            <w:tcW w:w="5387" w:type="dxa"/>
            <w:hideMark/>
          </w:tcPr>
          <w:p w14:paraId="1BB82A2B"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283"/>
              <w:jc w:val="center"/>
              <w:textAlignment w:val="baseline"/>
              <w:rPr>
                <w:rFonts w:ascii="Arial" w:hAnsi="Arial" w:cs="Arial"/>
                <w:b/>
                <w:sz w:val="20"/>
                <w:szCs w:val="20"/>
              </w:rPr>
            </w:pPr>
            <w:r w:rsidRPr="0045699D">
              <w:rPr>
                <w:rFonts w:ascii="Arial" w:hAnsi="Arial" w:cs="Arial"/>
                <w:b/>
                <w:sz w:val="20"/>
                <w:szCs w:val="20"/>
              </w:rPr>
              <w:t>Ufficio dell’Agenzia delle Entrate</w:t>
            </w:r>
          </w:p>
        </w:tc>
        <w:tc>
          <w:tcPr>
            <w:tcW w:w="4536" w:type="dxa"/>
            <w:hideMark/>
          </w:tcPr>
          <w:p w14:paraId="03367E1B"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283"/>
              <w:jc w:val="center"/>
              <w:textAlignment w:val="baseline"/>
              <w:rPr>
                <w:rFonts w:ascii="Arial" w:hAnsi="Arial" w:cs="Arial"/>
                <w:b/>
                <w:bCs/>
                <w:sz w:val="20"/>
                <w:szCs w:val="20"/>
              </w:rPr>
            </w:pPr>
            <w:r w:rsidRPr="0045699D">
              <w:rPr>
                <w:rFonts w:ascii="Arial" w:hAnsi="Arial" w:cs="Arial"/>
                <w:b/>
                <w:bCs/>
                <w:sz w:val="20"/>
                <w:szCs w:val="20"/>
              </w:rPr>
              <w:t>PEC</w:t>
            </w:r>
          </w:p>
        </w:tc>
      </w:tr>
      <w:tr w:rsidR="0045699D" w:rsidRPr="0045699D" w14:paraId="612E47AF" w14:textId="77777777" w:rsidTr="0096197B">
        <w:tc>
          <w:tcPr>
            <w:tcW w:w="5387" w:type="dxa"/>
          </w:tcPr>
          <w:p w14:paraId="2CC0F0F1"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283"/>
              <w:jc w:val="both"/>
              <w:textAlignment w:val="baseline"/>
              <w:rPr>
                <w:rFonts w:ascii="Arial" w:hAnsi="Arial" w:cs="Arial"/>
                <w:b/>
                <w:bCs/>
                <w:sz w:val="20"/>
                <w:szCs w:val="20"/>
              </w:rPr>
            </w:pPr>
          </w:p>
        </w:tc>
        <w:tc>
          <w:tcPr>
            <w:tcW w:w="4536" w:type="dxa"/>
          </w:tcPr>
          <w:p w14:paraId="00E80C58"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283"/>
              <w:jc w:val="both"/>
              <w:textAlignment w:val="baseline"/>
              <w:rPr>
                <w:rFonts w:ascii="Arial" w:hAnsi="Arial" w:cs="Arial"/>
                <w:b/>
                <w:bCs/>
                <w:sz w:val="20"/>
                <w:szCs w:val="20"/>
              </w:rPr>
            </w:pPr>
          </w:p>
        </w:tc>
      </w:tr>
    </w:tbl>
    <w:p w14:paraId="4780FBDC" w14:textId="77777777" w:rsidR="0045699D" w:rsidRPr="0045699D" w:rsidRDefault="0045699D" w:rsidP="0045699D">
      <w:pPr>
        <w:autoSpaceDE w:val="0"/>
        <w:autoSpaceDN w:val="0"/>
        <w:adjustRightInd w:val="0"/>
        <w:spacing w:before="120"/>
        <w:ind w:right="-3"/>
        <w:jc w:val="both"/>
        <w:rPr>
          <w:rFonts w:ascii="Arial" w:hAnsi="Arial" w:cs="Arial"/>
          <w:bCs/>
          <w:sz w:val="20"/>
          <w:szCs w:val="20"/>
        </w:rPr>
      </w:pPr>
      <w:r w:rsidRPr="0045699D">
        <w:rPr>
          <w:rFonts w:ascii="Arial" w:hAnsi="Arial" w:cs="Arial"/>
          <w:b/>
          <w:bCs/>
          <w:sz w:val="20"/>
          <w:szCs w:val="20"/>
        </w:rPr>
        <w:t>w)</w:t>
      </w:r>
      <w:r w:rsidRPr="0045699D">
        <w:rPr>
          <w:rFonts w:ascii="Arial" w:hAnsi="Arial" w:cs="Arial"/>
          <w:bCs/>
          <w:sz w:val="20"/>
          <w:szCs w:val="20"/>
        </w:rPr>
        <w:t xml:space="preserve"> che la Cancelleria Fallimentare presso il Tribunale territorialmente competente è sita presso il seguente indirizzo</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536"/>
      </w:tblGrid>
      <w:tr w:rsidR="0045699D" w:rsidRPr="0045699D" w14:paraId="2B0ECCA1" w14:textId="77777777" w:rsidTr="0096197B">
        <w:tc>
          <w:tcPr>
            <w:tcW w:w="5387" w:type="dxa"/>
            <w:hideMark/>
          </w:tcPr>
          <w:p w14:paraId="3A4B12D2"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283"/>
              <w:jc w:val="center"/>
              <w:textAlignment w:val="baseline"/>
              <w:rPr>
                <w:rFonts w:ascii="Arial" w:hAnsi="Arial" w:cs="Arial"/>
                <w:b/>
                <w:sz w:val="20"/>
                <w:szCs w:val="20"/>
              </w:rPr>
            </w:pPr>
            <w:r w:rsidRPr="0045699D">
              <w:rPr>
                <w:rFonts w:ascii="Arial" w:hAnsi="Arial" w:cs="Arial"/>
                <w:b/>
                <w:sz w:val="20"/>
                <w:szCs w:val="20"/>
              </w:rPr>
              <w:t>Cancelleria Fallimentare</w:t>
            </w:r>
          </w:p>
        </w:tc>
        <w:tc>
          <w:tcPr>
            <w:tcW w:w="4536" w:type="dxa"/>
            <w:hideMark/>
          </w:tcPr>
          <w:p w14:paraId="6D1DCB57"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283"/>
              <w:jc w:val="center"/>
              <w:textAlignment w:val="baseline"/>
              <w:rPr>
                <w:rFonts w:ascii="Arial" w:hAnsi="Arial" w:cs="Arial"/>
                <w:b/>
                <w:bCs/>
                <w:sz w:val="20"/>
                <w:szCs w:val="20"/>
              </w:rPr>
            </w:pPr>
            <w:r w:rsidRPr="0045699D">
              <w:rPr>
                <w:rFonts w:ascii="Arial" w:hAnsi="Arial" w:cs="Arial"/>
                <w:b/>
                <w:bCs/>
                <w:sz w:val="20"/>
                <w:szCs w:val="20"/>
              </w:rPr>
              <w:t>PEC</w:t>
            </w:r>
          </w:p>
        </w:tc>
      </w:tr>
      <w:tr w:rsidR="0045699D" w:rsidRPr="0045699D" w14:paraId="75B6ADEA" w14:textId="77777777" w:rsidTr="0096197B">
        <w:tc>
          <w:tcPr>
            <w:tcW w:w="5387" w:type="dxa"/>
          </w:tcPr>
          <w:p w14:paraId="71CD186C"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283"/>
              <w:jc w:val="both"/>
              <w:textAlignment w:val="baseline"/>
              <w:rPr>
                <w:rFonts w:ascii="Arial" w:hAnsi="Arial" w:cs="Arial"/>
                <w:b/>
                <w:bCs/>
                <w:sz w:val="20"/>
                <w:szCs w:val="20"/>
              </w:rPr>
            </w:pPr>
          </w:p>
        </w:tc>
        <w:tc>
          <w:tcPr>
            <w:tcW w:w="4536" w:type="dxa"/>
          </w:tcPr>
          <w:p w14:paraId="642EE291" w14:textId="77777777" w:rsidR="0045699D" w:rsidRPr="0045699D" w:rsidRDefault="0045699D" w:rsidP="0045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ind w:right="283"/>
              <w:jc w:val="both"/>
              <w:textAlignment w:val="baseline"/>
              <w:rPr>
                <w:rFonts w:ascii="Arial" w:hAnsi="Arial" w:cs="Arial"/>
                <w:b/>
                <w:bCs/>
                <w:sz w:val="20"/>
                <w:szCs w:val="20"/>
              </w:rPr>
            </w:pPr>
          </w:p>
        </w:tc>
      </w:tr>
    </w:tbl>
    <w:p w14:paraId="7C3AD0A8" w14:textId="77777777" w:rsidR="0045699D" w:rsidRPr="0045699D" w:rsidRDefault="0045699D" w:rsidP="0045699D">
      <w:pPr>
        <w:autoSpaceDE w:val="0"/>
        <w:autoSpaceDN w:val="0"/>
        <w:adjustRightInd w:val="0"/>
        <w:spacing w:before="120"/>
        <w:ind w:right="-3"/>
        <w:jc w:val="both"/>
        <w:rPr>
          <w:rFonts w:ascii="Arial" w:hAnsi="Arial" w:cs="Arial"/>
          <w:bCs/>
          <w:sz w:val="20"/>
          <w:szCs w:val="20"/>
        </w:rPr>
      </w:pPr>
      <w:r w:rsidRPr="0045699D">
        <w:rPr>
          <w:rFonts w:ascii="Arial" w:hAnsi="Arial" w:cs="Arial"/>
          <w:b/>
          <w:bCs/>
          <w:sz w:val="20"/>
          <w:szCs w:val="20"/>
        </w:rPr>
        <w:t>x)</w:t>
      </w:r>
      <w:r w:rsidRPr="0045699D">
        <w:rPr>
          <w:rFonts w:ascii="Arial" w:hAnsi="Arial" w:cs="Arial"/>
          <w:bCs/>
          <w:sz w:val="20"/>
          <w:szCs w:val="20"/>
        </w:rPr>
        <w:t xml:space="preserve"> di impegnarsi ad osservare l’obbligo di tracciabilità dei flussi finanziari di cui alla legge 13 agosto 2010, n. 136 e ss. mm. </w:t>
      </w:r>
      <w:proofErr w:type="gramStart"/>
      <w:r w:rsidRPr="0045699D">
        <w:rPr>
          <w:rFonts w:ascii="Arial" w:hAnsi="Arial" w:cs="Arial"/>
          <w:bCs/>
          <w:sz w:val="20"/>
          <w:szCs w:val="20"/>
        </w:rPr>
        <w:t>ed</w:t>
      </w:r>
      <w:proofErr w:type="gramEnd"/>
      <w:r w:rsidRPr="0045699D">
        <w:rPr>
          <w:rFonts w:ascii="Arial" w:hAnsi="Arial" w:cs="Arial"/>
          <w:bCs/>
          <w:sz w:val="20"/>
          <w:szCs w:val="20"/>
        </w:rPr>
        <w:t xml:space="preserve"> ii., a pena di nullità assoluta del contratto.</w:t>
      </w:r>
    </w:p>
    <w:p w14:paraId="7763B789" w14:textId="77777777" w:rsidR="0045699D" w:rsidRPr="0045699D" w:rsidRDefault="0045699D" w:rsidP="0045699D">
      <w:pPr>
        <w:autoSpaceDE w:val="0"/>
        <w:autoSpaceDN w:val="0"/>
        <w:adjustRightInd w:val="0"/>
        <w:spacing w:before="120"/>
        <w:ind w:right="-3"/>
        <w:jc w:val="both"/>
        <w:rPr>
          <w:rFonts w:ascii="Arial" w:hAnsi="Arial" w:cs="Arial"/>
          <w:bCs/>
          <w:sz w:val="20"/>
          <w:szCs w:val="20"/>
          <w:highlight w:val="green"/>
        </w:rPr>
      </w:pPr>
      <w:r w:rsidRPr="0045699D">
        <w:rPr>
          <w:rFonts w:ascii="Arial" w:hAnsi="Arial" w:cs="Arial"/>
          <w:b/>
          <w:bCs/>
          <w:sz w:val="20"/>
          <w:szCs w:val="20"/>
        </w:rPr>
        <w:t>y)</w:t>
      </w:r>
      <w:r w:rsidRPr="0045699D">
        <w:rPr>
          <w:rFonts w:ascii="Arial" w:hAnsi="Arial" w:cs="Arial"/>
          <w:bCs/>
          <w:sz w:val="20"/>
          <w:szCs w:val="20"/>
        </w:rPr>
        <w:t xml:space="preserve"> ai sensi dell’art. 53, c. 16 ter del </w:t>
      </w:r>
      <w:proofErr w:type="spellStart"/>
      <w:r w:rsidRPr="0045699D">
        <w:rPr>
          <w:rFonts w:ascii="Arial" w:hAnsi="Arial" w:cs="Arial"/>
          <w:bCs/>
          <w:sz w:val="20"/>
          <w:szCs w:val="20"/>
        </w:rPr>
        <w:t>D.Lvo</w:t>
      </w:r>
      <w:proofErr w:type="spellEnd"/>
      <w:r w:rsidRPr="0045699D">
        <w:rPr>
          <w:rFonts w:ascii="Arial" w:hAnsi="Arial" w:cs="Arial"/>
          <w:bCs/>
          <w:sz w:val="20"/>
          <w:szCs w:val="20"/>
        </w:rPr>
        <w:t xml:space="preserve"> n. 165/01 e </w:t>
      </w:r>
      <w:proofErr w:type="spellStart"/>
      <w:r w:rsidRPr="0045699D">
        <w:rPr>
          <w:rFonts w:ascii="Arial" w:hAnsi="Arial" w:cs="Arial"/>
          <w:bCs/>
          <w:sz w:val="20"/>
          <w:szCs w:val="20"/>
        </w:rPr>
        <w:t>smi</w:t>
      </w:r>
      <w:proofErr w:type="spellEnd"/>
      <w:r w:rsidRPr="0045699D">
        <w:rPr>
          <w:rFonts w:ascii="Arial" w:hAnsi="Arial" w:cs="Arial"/>
          <w:bCs/>
          <w:sz w:val="20"/>
          <w:szCs w:val="20"/>
        </w:rPr>
        <w:t xml:space="preserve"> come introdotto dall’art. 1 della L. 190/2012 di non aver assunto alle proprie dipendenze personale già dipendente della stazione appaltante che abbia esercitato poteri autoritativi o negoziali per conto della stazione appaltante medesima nei tre anni antecedenti la data di pubblicazione della gara.</w:t>
      </w:r>
    </w:p>
    <w:p w14:paraId="4785025F" w14:textId="77777777" w:rsidR="0045699D" w:rsidRPr="0045699D" w:rsidRDefault="0045699D" w:rsidP="0045699D">
      <w:pPr>
        <w:autoSpaceDE w:val="0"/>
        <w:autoSpaceDN w:val="0"/>
        <w:adjustRightInd w:val="0"/>
        <w:spacing w:before="120"/>
        <w:ind w:right="-3"/>
        <w:jc w:val="both"/>
        <w:rPr>
          <w:rFonts w:ascii="Arial" w:hAnsi="Arial" w:cs="Arial"/>
          <w:bCs/>
          <w:sz w:val="20"/>
          <w:szCs w:val="20"/>
        </w:rPr>
      </w:pPr>
      <w:r w:rsidRPr="0045699D">
        <w:rPr>
          <w:rFonts w:ascii="Arial" w:hAnsi="Arial" w:cs="Arial"/>
          <w:b/>
          <w:bCs/>
          <w:sz w:val="20"/>
          <w:szCs w:val="20"/>
        </w:rPr>
        <w:t>z)</w:t>
      </w:r>
      <w:r w:rsidRPr="0045699D">
        <w:rPr>
          <w:rFonts w:ascii="Arial" w:hAnsi="Arial" w:cs="Arial"/>
          <w:bCs/>
          <w:sz w:val="20"/>
          <w:szCs w:val="20"/>
        </w:rPr>
        <w:t xml:space="preserve"> di impegnarsi, ai sensi dell’art. 2, c. 3 del DPR 16.4.2013, n. 62, a far rispettare ai propri dipendenti gli obblighi di condotta previsti dal codice di comportamento per i dipendenti pubblici;</w:t>
      </w:r>
    </w:p>
    <w:p w14:paraId="54B8DD3D" w14:textId="77777777" w:rsidR="0045699D" w:rsidRPr="0045699D" w:rsidRDefault="0045699D" w:rsidP="0045699D">
      <w:pPr>
        <w:tabs>
          <w:tab w:val="right" w:leader="underscore" w:pos="9072"/>
        </w:tabs>
        <w:spacing w:before="120"/>
        <w:ind w:right="-3"/>
        <w:jc w:val="both"/>
        <w:rPr>
          <w:rFonts w:ascii="Arial" w:hAnsi="Arial" w:cs="Arial"/>
          <w:bCs/>
          <w:sz w:val="20"/>
          <w:szCs w:val="20"/>
        </w:rPr>
      </w:pPr>
      <w:proofErr w:type="gramStart"/>
      <w:r w:rsidRPr="0045699D">
        <w:rPr>
          <w:rFonts w:ascii="Arial" w:hAnsi="Arial" w:cs="Arial"/>
          <w:b/>
          <w:bCs/>
          <w:sz w:val="20"/>
          <w:szCs w:val="20"/>
        </w:rPr>
        <w:t>aa</w:t>
      </w:r>
      <w:proofErr w:type="gramEnd"/>
      <w:r w:rsidRPr="0045699D">
        <w:rPr>
          <w:rFonts w:ascii="Arial" w:hAnsi="Arial" w:cs="Arial"/>
          <w:b/>
          <w:bCs/>
          <w:sz w:val="20"/>
          <w:szCs w:val="20"/>
        </w:rPr>
        <w:t>)</w:t>
      </w:r>
      <w:r w:rsidRPr="0045699D">
        <w:rPr>
          <w:rFonts w:ascii="Arial" w:hAnsi="Arial" w:cs="Arial"/>
          <w:bCs/>
          <w:sz w:val="20"/>
          <w:szCs w:val="20"/>
        </w:rPr>
        <w:t xml:space="preserve"> di essere a conoscenza che l’Amministrazione Comunale di Bergamo ha approvato il codice di comportamento dei dipendenti (delibera della Giunta Comunale n. 457 - 13 del 18.12.2013) e che lo stesso è applicabile anche ai collaboratori a qualsiasi titolo di imprese fornitrici di beni e servizi e che realizzano opere </w:t>
      </w:r>
      <w:r w:rsidRPr="0045699D">
        <w:rPr>
          <w:rFonts w:ascii="Arial" w:hAnsi="Arial" w:cs="Arial"/>
          <w:bCs/>
          <w:sz w:val="20"/>
          <w:szCs w:val="20"/>
        </w:rPr>
        <w:lastRenderedPageBreak/>
        <w:t xml:space="preserve">in favore dell’Amministrazione. La violazione degli obblighi previsti nel suddetto codice comporta la risoluzione dell’appalto; </w:t>
      </w:r>
    </w:p>
    <w:p w14:paraId="530C481F" w14:textId="77777777" w:rsidR="0045699D" w:rsidRPr="0045699D" w:rsidRDefault="0045699D" w:rsidP="0045699D">
      <w:pPr>
        <w:spacing w:before="120"/>
        <w:ind w:right="-3"/>
        <w:jc w:val="both"/>
        <w:rPr>
          <w:rFonts w:ascii="Arial" w:hAnsi="Arial" w:cs="Arial"/>
          <w:bCs/>
          <w:sz w:val="20"/>
          <w:szCs w:val="20"/>
        </w:rPr>
      </w:pPr>
      <w:proofErr w:type="spellStart"/>
      <w:proofErr w:type="gramStart"/>
      <w:r w:rsidRPr="0045699D">
        <w:rPr>
          <w:rFonts w:ascii="Arial" w:hAnsi="Arial" w:cs="Arial"/>
          <w:b/>
          <w:bCs/>
          <w:sz w:val="20"/>
          <w:szCs w:val="20"/>
        </w:rPr>
        <w:t>bb</w:t>
      </w:r>
      <w:proofErr w:type="spellEnd"/>
      <w:proofErr w:type="gramEnd"/>
      <w:r w:rsidRPr="0045699D">
        <w:rPr>
          <w:rFonts w:ascii="Arial" w:hAnsi="Arial" w:cs="Arial"/>
          <w:b/>
          <w:bCs/>
          <w:sz w:val="20"/>
          <w:szCs w:val="20"/>
        </w:rPr>
        <w:t>)</w:t>
      </w:r>
      <w:r w:rsidRPr="0045699D">
        <w:rPr>
          <w:rFonts w:ascii="Arial" w:hAnsi="Arial" w:cs="Arial"/>
          <w:bCs/>
          <w:sz w:val="20"/>
          <w:szCs w:val="20"/>
        </w:rPr>
        <w:t xml:space="preserve"> di essere consapevole che l’Amministrazione comunale appaltante effettuerà le comunicazioni di cui all’art. 76, comma 5, del D. </w:t>
      </w:r>
      <w:proofErr w:type="spellStart"/>
      <w:r w:rsidRPr="0045699D">
        <w:rPr>
          <w:rFonts w:ascii="Arial" w:hAnsi="Arial" w:cs="Arial"/>
          <w:bCs/>
          <w:sz w:val="20"/>
          <w:szCs w:val="20"/>
        </w:rPr>
        <w:t>Lgs</w:t>
      </w:r>
      <w:proofErr w:type="spellEnd"/>
      <w:r w:rsidRPr="0045699D">
        <w:rPr>
          <w:rFonts w:ascii="Arial" w:hAnsi="Arial" w:cs="Arial"/>
          <w:bCs/>
          <w:sz w:val="20"/>
          <w:szCs w:val="20"/>
        </w:rPr>
        <w:t>. 50/2016 e s.m.i., tramite il canale “Comunicazioni di procedura” della piattaforma Sintel all’indirizzo di posta elettronica indicato in fase di registrazione;</w:t>
      </w:r>
    </w:p>
    <w:p w14:paraId="1937BABC" w14:textId="77777777" w:rsidR="0045699D" w:rsidRPr="0045699D" w:rsidRDefault="0045699D" w:rsidP="0045699D">
      <w:pPr>
        <w:autoSpaceDE w:val="0"/>
        <w:autoSpaceDN w:val="0"/>
        <w:adjustRightInd w:val="0"/>
        <w:spacing w:before="120"/>
        <w:ind w:right="-3"/>
        <w:jc w:val="both"/>
        <w:rPr>
          <w:rFonts w:ascii="Arial" w:hAnsi="Arial" w:cs="Arial"/>
          <w:bCs/>
          <w:sz w:val="20"/>
          <w:szCs w:val="20"/>
        </w:rPr>
      </w:pPr>
      <w:r w:rsidRPr="0045699D">
        <w:rPr>
          <w:rFonts w:ascii="Arial" w:hAnsi="Arial" w:cs="Arial"/>
          <w:b/>
          <w:bCs/>
          <w:sz w:val="20"/>
          <w:szCs w:val="20"/>
        </w:rPr>
        <w:t>cc)</w:t>
      </w:r>
      <w:r w:rsidRPr="0045699D">
        <w:rPr>
          <w:rFonts w:ascii="Arial" w:hAnsi="Arial" w:cs="Arial"/>
          <w:bCs/>
          <w:sz w:val="20"/>
          <w:szCs w:val="20"/>
        </w:rPr>
        <w:t xml:space="preserve"> di non trovarsi in alcuna situazione di controllo di cui all’art. 2359 c.c. con alcun soggetto e di aver formulato l’offerta autonomamente nell'avvertenza che l’Amministrazione Aggiudicatrice procederà all’esclusione dalla gara dei concorrenti per i quali venga accertato che le relative offerte sono imputabili ad un unico centro decisionale, sulla base di univoci elementi;</w:t>
      </w:r>
    </w:p>
    <w:p w14:paraId="0A03803D" w14:textId="77777777" w:rsidR="0045699D" w:rsidRPr="0045699D" w:rsidRDefault="0045699D" w:rsidP="0045699D">
      <w:pPr>
        <w:spacing w:before="120"/>
        <w:ind w:right="-3"/>
        <w:jc w:val="both"/>
        <w:rPr>
          <w:rFonts w:ascii="Arial" w:hAnsi="Arial" w:cs="Arial"/>
          <w:bCs/>
          <w:sz w:val="20"/>
          <w:szCs w:val="20"/>
        </w:rPr>
      </w:pPr>
      <w:proofErr w:type="spellStart"/>
      <w:proofErr w:type="gramStart"/>
      <w:r w:rsidRPr="0045699D">
        <w:rPr>
          <w:rFonts w:ascii="Arial" w:hAnsi="Arial" w:cs="Arial"/>
          <w:b/>
          <w:bCs/>
          <w:sz w:val="20"/>
          <w:szCs w:val="20"/>
        </w:rPr>
        <w:t>dd</w:t>
      </w:r>
      <w:proofErr w:type="spellEnd"/>
      <w:proofErr w:type="gramEnd"/>
      <w:r w:rsidRPr="0045699D">
        <w:rPr>
          <w:rFonts w:ascii="Arial" w:hAnsi="Arial" w:cs="Arial"/>
          <w:b/>
          <w:bCs/>
          <w:sz w:val="20"/>
          <w:szCs w:val="20"/>
        </w:rPr>
        <w:t>)</w:t>
      </w:r>
      <w:r w:rsidRPr="0045699D">
        <w:rPr>
          <w:rFonts w:ascii="Arial" w:hAnsi="Arial" w:cs="Arial"/>
          <w:bCs/>
          <w:sz w:val="20"/>
          <w:szCs w:val="20"/>
        </w:rPr>
        <w:t xml:space="preserve"> che quanto espresso è vero e documentabile su richiesta delle amministrazioni competenti ovvero è accertabile, per le dichiarazioni sostitutive di certificazione, ai sensi dell’art. 43 del citato D.P.R.  n. 445 del 2000;</w:t>
      </w:r>
    </w:p>
    <w:p w14:paraId="435B51A4" w14:textId="77777777" w:rsidR="0045699D" w:rsidRPr="0045699D" w:rsidRDefault="0045699D" w:rsidP="0045699D">
      <w:pPr>
        <w:spacing w:before="120"/>
        <w:ind w:right="-3"/>
        <w:jc w:val="both"/>
        <w:rPr>
          <w:rFonts w:ascii="Arial" w:hAnsi="Arial" w:cs="Arial"/>
          <w:bCs/>
          <w:sz w:val="20"/>
          <w:szCs w:val="20"/>
        </w:rPr>
      </w:pPr>
      <w:proofErr w:type="spellStart"/>
      <w:proofErr w:type="gramStart"/>
      <w:r w:rsidRPr="0045699D">
        <w:rPr>
          <w:rFonts w:ascii="Arial" w:hAnsi="Arial" w:cs="Arial"/>
          <w:b/>
          <w:bCs/>
          <w:sz w:val="20"/>
          <w:szCs w:val="20"/>
        </w:rPr>
        <w:t>ee</w:t>
      </w:r>
      <w:proofErr w:type="spellEnd"/>
      <w:proofErr w:type="gramEnd"/>
      <w:r w:rsidRPr="0045699D">
        <w:rPr>
          <w:rFonts w:ascii="Arial" w:hAnsi="Arial" w:cs="Arial"/>
          <w:b/>
          <w:bCs/>
          <w:sz w:val="20"/>
          <w:szCs w:val="20"/>
        </w:rPr>
        <w:t>)</w:t>
      </w:r>
      <w:r w:rsidRPr="0045699D">
        <w:rPr>
          <w:rFonts w:ascii="Arial" w:hAnsi="Arial" w:cs="Arial"/>
          <w:bCs/>
          <w:sz w:val="20"/>
          <w:szCs w:val="20"/>
        </w:rPr>
        <w:t xml:space="preserve"> di essere a conoscenza che sui dati dichiarati potranno essere effettuati controlli ai sensi dell’art. 71 del D.P.R.  n. 445 del 2000;</w:t>
      </w:r>
    </w:p>
    <w:p w14:paraId="2157E43C" w14:textId="77777777" w:rsidR="0045699D" w:rsidRPr="0045699D" w:rsidRDefault="0045699D" w:rsidP="0045699D">
      <w:pPr>
        <w:spacing w:before="120"/>
        <w:ind w:right="-3"/>
        <w:jc w:val="both"/>
        <w:rPr>
          <w:rFonts w:ascii="Arial" w:hAnsi="Arial" w:cs="Arial"/>
          <w:bCs/>
          <w:sz w:val="20"/>
          <w:szCs w:val="20"/>
        </w:rPr>
      </w:pPr>
      <w:proofErr w:type="spellStart"/>
      <w:proofErr w:type="gramStart"/>
      <w:r w:rsidRPr="0045699D">
        <w:rPr>
          <w:rFonts w:ascii="Arial" w:hAnsi="Arial" w:cs="Arial"/>
          <w:b/>
          <w:bCs/>
          <w:sz w:val="20"/>
          <w:szCs w:val="20"/>
        </w:rPr>
        <w:t>ff</w:t>
      </w:r>
      <w:proofErr w:type="spellEnd"/>
      <w:proofErr w:type="gramEnd"/>
      <w:r w:rsidRPr="0045699D">
        <w:rPr>
          <w:rFonts w:ascii="Arial" w:hAnsi="Arial" w:cs="Arial"/>
          <w:b/>
          <w:bCs/>
          <w:sz w:val="20"/>
          <w:szCs w:val="20"/>
        </w:rPr>
        <w:t xml:space="preserve">) </w:t>
      </w:r>
      <w:r w:rsidRPr="0045699D">
        <w:rPr>
          <w:rFonts w:ascii="Arial" w:hAnsi="Arial" w:cs="Arial"/>
          <w:bCs/>
          <w:sz w:val="20"/>
          <w:szCs w:val="20"/>
        </w:rPr>
        <w:t xml:space="preserve">dichiara di essere a conoscenza e di accettare quanto contenuto nel Protocollo d’Intesa tra l’Amministrazione comunale della Città di Bergamo e Feneal-Uil, Filca-Cisl e Fillea-Cgil della provincia di Bergamo, in data 10 luglio 2012 n. E0093039 p.g., disponibile sul sito </w:t>
      </w:r>
      <w:hyperlink r:id="rId4" w:history="1">
        <w:r w:rsidRPr="0045699D">
          <w:rPr>
            <w:rFonts w:ascii="Arial" w:hAnsi="Arial" w:cs="Arial"/>
            <w:bCs/>
            <w:color w:val="0000FF"/>
            <w:sz w:val="20"/>
            <w:szCs w:val="20"/>
            <w:u w:val="single"/>
          </w:rPr>
          <w:t>www.comune.bergamo.it</w:t>
        </w:r>
      </w:hyperlink>
      <w:r w:rsidRPr="0045699D">
        <w:rPr>
          <w:rFonts w:ascii="Arial" w:hAnsi="Arial" w:cs="Arial"/>
          <w:bCs/>
          <w:sz w:val="20"/>
          <w:szCs w:val="20"/>
        </w:rPr>
        <w:t>, sezione: gare e appalti e che costituisce parte integrante e sostanziale del contratto.</w:t>
      </w:r>
    </w:p>
    <w:p w14:paraId="43DB9B9A" w14:textId="77777777" w:rsidR="0045699D" w:rsidRPr="0045699D" w:rsidRDefault="0045699D" w:rsidP="0045699D">
      <w:pPr>
        <w:suppressAutoHyphens/>
        <w:overflowPunct w:val="0"/>
        <w:autoSpaceDE w:val="0"/>
        <w:autoSpaceDN w:val="0"/>
        <w:adjustRightInd w:val="0"/>
        <w:spacing w:before="240"/>
        <w:ind w:right="-3"/>
        <w:jc w:val="both"/>
        <w:textAlignment w:val="baseline"/>
        <w:rPr>
          <w:rFonts w:ascii="Arial" w:hAnsi="Arial" w:cs="Arial"/>
          <w:sz w:val="20"/>
          <w:szCs w:val="20"/>
        </w:rPr>
      </w:pPr>
      <w:r w:rsidRPr="0045699D">
        <w:rPr>
          <w:rFonts w:ascii="Arial" w:hAnsi="Arial" w:cs="Arial"/>
          <w:sz w:val="20"/>
          <w:szCs w:val="20"/>
        </w:rPr>
        <w:t xml:space="preserve">Nel solo nel caso in cui il legale rappresentante/procuratore del concorrente non intenda rendere le dichiarazioni sostitutive ex art. 80, commi 1, 2 e 5, lett. l) del D. </w:t>
      </w:r>
      <w:proofErr w:type="spellStart"/>
      <w:r w:rsidRPr="0045699D">
        <w:rPr>
          <w:rFonts w:ascii="Arial" w:hAnsi="Arial" w:cs="Arial"/>
          <w:sz w:val="20"/>
          <w:szCs w:val="20"/>
        </w:rPr>
        <w:t>lgs</w:t>
      </w:r>
      <w:proofErr w:type="spellEnd"/>
      <w:r w:rsidRPr="0045699D">
        <w:rPr>
          <w:rFonts w:ascii="Arial" w:hAnsi="Arial" w:cs="Arial"/>
          <w:sz w:val="20"/>
          <w:szCs w:val="20"/>
        </w:rPr>
        <w:t xml:space="preserve"> 50/2016 anche per conto dei soggetti elencati al comma 3 dell’art. 80 del D.lgs. 50/2016, detti soggetti sono tenuti a compilare in proprio le suddette dichiarazioni, allegando copia fotostatica del documento di identità in corso di validità.</w:t>
      </w:r>
    </w:p>
    <w:p w14:paraId="5AED3990" w14:textId="77777777" w:rsidR="0045699D" w:rsidRPr="0045699D" w:rsidRDefault="0045699D" w:rsidP="0045699D">
      <w:pPr>
        <w:suppressAutoHyphens/>
        <w:overflowPunct w:val="0"/>
        <w:autoSpaceDE w:val="0"/>
        <w:autoSpaceDN w:val="0"/>
        <w:adjustRightInd w:val="0"/>
        <w:ind w:right="-6"/>
        <w:jc w:val="both"/>
        <w:textAlignment w:val="baseline"/>
        <w:rPr>
          <w:rFonts w:ascii="Arial" w:hAnsi="Arial" w:cs="Arial"/>
          <w:sz w:val="20"/>
          <w:szCs w:val="20"/>
        </w:rPr>
      </w:pPr>
      <w:r w:rsidRPr="0045699D">
        <w:rPr>
          <w:rFonts w:ascii="Arial" w:hAnsi="Arial" w:cs="Arial"/>
          <w:sz w:val="20"/>
          <w:szCs w:val="20"/>
        </w:rPr>
        <w:t xml:space="preserve">In caso di incorporazione, fusione societaria o cessione d’azienda, le dichiarazioni di cui all’art. 80, commi 1, 2 e 5, lett. l) del D. </w:t>
      </w:r>
      <w:proofErr w:type="spellStart"/>
      <w:r w:rsidRPr="0045699D">
        <w:rPr>
          <w:rFonts w:ascii="Arial" w:hAnsi="Arial" w:cs="Arial"/>
          <w:sz w:val="20"/>
          <w:szCs w:val="20"/>
        </w:rPr>
        <w:t>lgs</w:t>
      </w:r>
      <w:proofErr w:type="spellEnd"/>
      <w:r w:rsidRPr="0045699D">
        <w:rPr>
          <w:rFonts w:ascii="Arial" w:hAnsi="Arial" w:cs="Arial"/>
          <w:sz w:val="20"/>
          <w:szCs w:val="20"/>
        </w:rPr>
        <w:t>. 50/2016, devono riferirsi anche ai soggetti di cui all’art. 80 comma 3 del Codice che hanno operato presso la società incorporata, fusasi o che ha ceduto l’azienda cessati dalla carica nell’anno antecedente la data di pubblicazione del bando di gara.</w:t>
      </w:r>
    </w:p>
    <w:p w14:paraId="59C62240" w14:textId="77777777" w:rsidR="0045699D" w:rsidRPr="0045699D" w:rsidRDefault="0045699D" w:rsidP="0045699D">
      <w:pPr>
        <w:suppressAutoHyphens/>
        <w:overflowPunct w:val="0"/>
        <w:autoSpaceDE w:val="0"/>
        <w:autoSpaceDN w:val="0"/>
        <w:adjustRightInd w:val="0"/>
        <w:ind w:right="-3"/>
        <w:jc w:val="both"/>
        <w:textAlignment w:val="baseline"/>
        <w:rPr>
          <w:rFonts w:ascii="Arial" w:hAnsi="Arial" w:cs="Arial"/>
          <w:b/>
          <w:bCs/>
          <w:sz w:val="22"/>
          <w:szCs w:val="22"/>
        </w:rPr>
      </w:pPr>
    </w:p>
    <w:p w14:paraId="14214076" w14:textId="7DE6F2C7" w:rsidR="008C31D8" w:rsidRDefault="008C31D8" w:rsidP="003B5C7B">
      <w:pPr>
        <w:ind w:right="-3"/>
        <w:jc w:val="both"/>
        <w:rPr>
          <w:rFonts w:ascii="Roboto" w:hAnsi="Roboto"/>
          <w:color w:val="202124"/>
          <w:sz w:val="20"/>
          <w:szCs w:val="20"/>
          <w:shd w:val="clear" w:color="auto" w:fill="FFFFFF"/>
        </w:rPr>
      </w:pPr>
    </w:p>
    <w:p w14:paraId="111BC9C5" w14:textId="77777777" w:rsidR="008C31D8" w:rsidRPr="0045699D" w:rsidRDefault="008C31D8" w:rsidP="008C31D8">
      <w:pPr>
        <w:suppressAutoHyphens/>
        <w:overflowPunct w:val="0"/>
        <w:autoSpaceDE w:val="0"/>
        <w:autoSpaceDN w:val="0"/>
        <w:adjustRightInd w:val="0"/>
        <w:ind w:right="-3"/>
        <w:jc w:val="both"/>
        <w:textAlignment w:val="baseline"/>
        <w:rPr>
          <w:rFonts w:ascii="Arial" w:hAnsi="Arial" w:cs="Arial"/>
          <w:b/>
          <w:bCs/>
          <w:sz w:val="22"/>
          <w:szCs w:val="22"/>
          <w:u w:val="single"/>
        </w:rPr>
      </w:pPr>
      <w:r w:rsidRPr="0045699D">
        <w:rPr>
          <w:rFonts w:ascii="Arial" w:hAnsi="Arial" w:cs="Arial"/>
          <w:b/>
          <w:bCs/>
          <w:sz w:val="22"/>
          <w:szCs w:val="22"/>
          <w:u w:val="single"/>
        </w:rPr>
        <w:t>Tutti i requisiti devono essere posseduti alla data di scadenza di presentazione dell’offerta. In mancanza il concorrente verrà escluso. In caso di raggruppamento temporaneo di imprese, le ulteriori dichiarazioni dovranno essere presentate da ogni singola impresa riunita.</w:t>
      </w:r>
    </w:p>
    <w:p w14:paraId="2BDDFA9C" w14:textId="77777777" w:rsidR="008C31D8" w:rsidRPr="008E65CB" w:rsidRDefault="008C31D8" w:rsidP="003B5C7B">
      <w:pPr>
        <w:ind w:right="-3"/>
        <w:jc w:val="both"/>
        <w:rPr>
          <w:rFonts w:ascii="Arial" w:hAnsi="Arial" w:cs="Arial"/>
          <w:bCs/>
          <w:sz w:val="20"/>
          <w:szCs w:val="20"/>
          <w:lang w:eastAsia="x-none"/>
        </w:rPr>
      </w:pPr>
    </w:p>
    <w:p w14:paraId="0911D842" w14:textId="77777777" w:rsidR="00F64352" w:rsidRDefault="00F64352"/>
    <w:sectPr w:rsidR="00F6435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E1A"/>
    <w:rsid w:val="003B5C7B"/>
    <w:rsid w:val="0045699D"/>
    <w:rsid w:val="00517F05"/>
    <w:rsid w:val="008168B5"/>
    <w:rsid w:val="008C31D8"/>
    <w:rsid w:val="00A13E1A"/>
    <w:rsid w:val="00F643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54C78"/>
  <w15:chartTrackingRefBased/>
  <w15:docId w15:val="{FFDFBA38-3CC1-41CC-BAF4-57F004A0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5C7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rsid w:val="0045699D"/>
    <w:rPr>
      <w:color w:val="0000FF"/>
      <w:u w:val="single"/>
    </w:rPr>
  </w:style>
  <w:style w:type="paragraph" w:customStyle="1" w:styleId="Default">
    <w:name w:val="Default"/>
    <w:rsid w:val="0045699D"/>
    <w:pPr>
      <w:autoSpaceDE w:val="0"/>
      <w:autoSpaceDN w:val="0"/>
      <w:adjustRightInd w:val="0"/>
      <w:spacing w:after="0" w:line="240" w:lineRule="auto"/>
    </w:pPr>
    <w:rPr>
      <w:rFonts w:ascii="Arial" w:eastAsia="Times New Roman" w:hAnsi="Arial" w:cs="Arial"/>
      <w:color w:val="000000"/>
      <w:sz w:val="24"/>
      <w:szCs w:val="24"/>
      <w:lang w:eastAsia="it-IT"/>
    </w:rPr>
  </w:style>
  <w:style w:type="table" w:styleId="Grigliatabella">
    <w:name w:val="Table Grid"/>
    <w:basedOn w:val="Tabellanormale"/>
    <w:uiPriority w:val="59"/>
    <w:rsid w:val="0045699D"/>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gazzetta">
    <w:name w:val="link_gazzetta"/>
    <w:rsid w:val="00456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mune.bergam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1934</Words>
  <Characters>11030</Characters>
  <Application>Microsoft Office Word</Application>
  <DocSecurity>0</DocSecurity>
  <Lines>91</Lines>
  <Paragraphs>25</Paragraphs>
  <ScaleCrop>false</ScaleCrop>
  <Company/>
  <LinksUpToDate>false</LinksUpToDate>
  <CharactersWithSpaces>12939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Taschini</dc:creator>
  <cp:keywords/>
  <dc:description/>
  <cp:lastModifiedBy>Taschini Gabriele</cp:lastModifiedBy>
  <cp:revision>6</cp:revision>
  <dcterms:created xsi:type="dcterms:W3CDTF">2022-01-14T11:20:00Z</dcterms:created>
  <dcterms:modified xsi:type="dcterms:W3CDTF">2022-01-25T08:28:00Z</dcterms:modified>
</cp:coreProperties>
</file>