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1631" w14:textId="543B7D40" w:rsidR="007534D2" w:rsidRDefault="007534D2" w:rsidP="007534D2">
      <w:pPr>
        <w:pStyle w:val="Corpotesto"/>
        <w:jc w:val="center"/>
        <w:rPr>
          <w:rFonts w:ascii="Arial" w:hAnsi="Arial" w:cs="Arial"/>
          <w:b/>
          <w:sz w:val="20"/>
        </w:rPr>
      </w:pPr>
      <w:r w:rsidRPr="00E208A3">
        <w:rPr>
          <w:noProof/>
        </w:rPr>
        <w:drawing>
          <wp:inline distT="0" distB="0" distL="0" distR="0" wp14:anchorId="1A32EDD9" wp14:editId="5F36CBF6">
            <wp:extent cx="1111885" cy="1141095"/>
            <wp:effectExtent l="0" t="0" r="0" b="0"/>
            <wp:docPr id="19622001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885" cy="1141095"/>
                    </a:xfrm>
                    <a:prstGeom prst="rect">
                      <a:avLst/>
                    </a:prstGeom>
                    <a:noFill/>
                    <a:ln>
                      <a:noFill/>
                    </a:ln>
                  </pic:spPr>
                </pic:pic>
              </a:graphicData>
            </a:graphic>
          </wp:inline>
        </w:drawing>
      </w:r>
    </w:p>
    <w:p w14:paraId="503FA3C2" w14:textId="77777777" w:rsidR="007534D2" w:rsidRDefault="007534D2" w:rsidP="007534D2">
      <w:pPr>
        <w:pStyle w:val="Corpotesto"/>
        <w:jc w:val="center"/>
        <w:rPr>
          <w:rFonts w:ascii="Arial" w:hAnsi="Arial" w:cs="Arial"/>
          <w:b/>
          <w:sz w:val="20"/>
        </w:rPr>
      </w:pPr>
    </w:p>
    <w:p w14:paraId="57709A95" w14:textId="77777777" w:rsidR="007534D2" w:rsidRDefault="007534D2" w:rsidP="007534D2">
      <w:pPr>
        <w:ind w:left="142" w:right="-2"/>
        <w:jc w:val="center"/>
        <w:rPr>
          <w:rFonts w:ascii="Arial" w:hAnsi="Arial" w:cs="Arial"/>
          <w:b/>
          <w:bCs/>
          <w:sz w:val="20"/>
          <w:szCs w:val="20"/>
        </w:rPr>
      </w:pPr>
      <w:r>
        <w:rPr>
          <w:rFonts w:ascii="Arial" w:hAnsi="Arial" w:cs="Arial"/>
          <w:b/>
          <w:bCs/>
          <w:sz w:val="20"/>
          <w:szCs w:val="20"/>
        </w:rPr>
        <w:t>DIREZIONE GARE, APPALTI, LAVORI PUBBLICI, INFRASTRUTTURE E STRADE</w:t>
      </w:r>
    </w:p>
    <w:p w14:paraId="15E71961" w14:textId="77777777" w:rsidR="007534D2" w:rsidRDefault="007534D2" w:rsidP="007534D2">
      <w:pPr>
        <w:ind w:right="-2"/>
        <w:jc w:val="center"/>
        <w:rPr>
          <w:rFonts w:ascii="Arial" w:hAnsi="Arial" w:cs="Arial"/>
          <w:b/>
          <w:bCs/>
          <w:sz w:val="20"/>
          <w:szCs w:val="20"/>
        </w:rPr>
      </w:pPr>
      <w:r>
        <w:rPr>
          <w:rFonts w:ascii="Arial" w:hAnsi="Arial" w:cs="Arial"/>
          <w:b/>
          <w:bCs/>
          <w:sz w:val="20"/>
          <w:szCs w:val="20"/>
        </w:rPr>
        <w:t>Servizio Contratti, Appalti e Provveditorato</w:t>
      </w:r>
    </w:p>
    <w:p w14:paraId="692977E9" w14:textId="77777777" w:rsidR="007534D2" w:rsidRPr="007534D2" w:rsidRDefault="007534D2" w:rsidP="004C6415">
      <w:pPr>
        <w:pStyle w:val="Corpotesto"/>
        <w:rPr>
          <w:rFonts w:ascii="Arial" w:hAnsi="Arial" w:cs="Arial"/>
          <w:b/>
          <w:sz w:val="20"/>
        </w:rPr>
      </w:pPr>
    </w:p>
    <w:p w14:paraId="76EA20AC" w14:textId="77777777" w:rsidR="007534D2" w:rsidRPr="007534D2" w:rsidRDefault="007534D2" w:rsidP="004C6415">
      <w:pPr>
        <w:pStyle w:val="Corpotesto"/>
        <w:rPr>
          <w:rFonts w:ascii="Arial" w:hAnsi="Arial" w:cs="Arial"/>
          <w:b/>
          <w:sz w:val="20"/>
        </w:rPr>
      </w:pPr>
    </w:p>
    <w:p w14:paraId="109DC2B9" w14:textId="444C5104" w:rsidR="007534D2" w:rsidRDefault="007534D2" w:rsidP="005910D2">
      <w:pPr>
        <w:ind w:right="283"/>
        <w:jc w:val="center"/>
        <w:rPr>
          <w:rFonts w:ascii="Arial" w:hAnsi="Arial" w:cs="Arial"/>
          <w:b/>
          <w:bCs/>
          <w:sz w:val="20"/>
          <w:szCs w:val="20"/>
        </w:rPr>
      </w:pPr>
      <w:r w:rsidRPr="007534D2">
        <w:rPr>
          <w:rFonts w:ascii="Arial" w:hAnsi="Arial" w:cs="Arial"/>
          <w:b/>
          <w:bCs/>
          <w:noProof/>
          <w:sz w:val="20"/>
          <w:szCs w:val="20"/>
        </w:rPr>
        <w:t>LAVORI DI “</w:t>
      </w:r>
      <w:r w:rsidR="005910D2" w:rsidRPr="00747E15">
        <w:rPr>
          <w:rFonts w:ascii="Arial" w:hAnsi="Arial" w:cs="Arial"/>
          <w:b/>
          <w:bCs/>
          <w:noProof/>
          <w:sz w:val="20"/>
          <w:szCs w:val="20"/>
        </w:rPr>
        <w:t>DEMOLIZIONE E RICOSTRUZIONE DELLA SCUOLA PRIMARIA G. ROSA</w:t>
      </w:r>
      <w:r w:rsidRPr="007534D2">
        <w:rPr>
          <w:rFonts w:ascii="Arial" w:hAnsi="Arial" w:cs="Arial"/>
          <w:b/>
          <w:bCs/>
          <w:noProof/>
          <w:sz w:val="20"/>
          <w:szCs w:val="20"/>
        </w:rPr>
        <w:t>”</w:t>
      </w:r>
    </w:p>
    <w:p w14:paraId="26160E3F" w14:textId="77777777" w:rsidR="00C60140" w:rsidRDefault="00C60140" w:rsidP="00C60140">
      <w:pPr>
        <w:ind w:right="283"/>
        <w:rPr>
          <w:rFonts w:ascii="Arial" w:hAnsi="Arial" w:cs="Arial"/>
          <w:b/>
          <w:bCs/>
          <w:noProof/>
          <w:sz w:val="20"/>
          <w:szCs w:val="20"/>
        </w:rPr>
      </w:pPr>
    </w:p>
    <w:p w14:paraId="7C954CAE" w14:textId="4957842B" w:rsidR="00C60140" w:rsidRPr="007534D2" w:rsidRDefault="00C60140" w:rsidP="00C60140">
      <w:pPr>
        <w:ind w:right="283"/>
        <w:rPr>
          <w:rFonts w:ascii="Arial" w:hAnsi="Arial" w:cs="Arial"/>
          <w:b/>
          <w:bCs/>
          <w:sz w:val="20"/>
          <w:szCs w:val="20"/>
        </w:rPr>
      </w:pPr>
      <w:r>
        <w:rPr>
          <w:rFonts w:ascii="Arial" w:hAnsi="Arial" w:cs="Arial"/>
          <w:b/>
          <w:bCs/>
          <w:noProof/>
          <w:sz w:val="20"/>
          <w:szCs w:val="20"/>
        </w:rPr>
        <w:t xml:space="preserve">CIG: </w:t>
      </w:r>
      <w:r w:rsidR="005910D2" w:rsidRPr="008C5436">
        <w:rPr>
          <w:rFonts w:ascii="Arial" w:hAnsi="Arial" w:cs="Arial"/>
          <w:b/>
          <w:bCs/>
          <w:noProof/>
          <w:sz w:val="20"/>
          <w:szCs w:val="20"/>
        </w:rPr>
        <w:t>A025E2A9C0</w:t>
      </w:r>
    </w:p>
    <w:p w14:paraId="0F43E14B" w14:textId="77777777" w:rsidR="007534D2" w:rsidRDefault="007534D2" w:rsidP="007C27C0">
      <w:pPr>
        <w:ind w:right="283"/>
        <w:jc w:val="both"/>
        <w:rPr>
          <w:rFonts w:ascii="Arial" w:hAnsi="Arial" w:cs="Arial"/>
          <w:b/>
          <w:bCs/>
          <w:sz w:val="20"/>
          <w:szCs w:val="20"/>
          <w:highlight w:val="yellow"/>
        </w:rPr>
      </w:pPr>
    </w:p>
    <w:p w14:paraId="3A26A28F" w14:textId="77777777" w:rsidR="007534D2" w:rsidRPr="003C12C7" w:rsidRDefault="007534D2"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14:paraId="77371725" w14:textId="77777777" w:rsidR="007534D2" w:rsidRPr="003C12C7" w:rsidRDefault="007534D2" w:rsidP="004C6415">
      <w:pPr>
        <w:pStyle w:val="Corpodeltesto2"/>
        <w:tabs>
          <w:tab w:val="left" w:pos="-1800"/>
          <w:tab w:val="left" w:pos="1080"/>
          <w:tab w:val="left" w:pos="1800"/>
          <w:tab w:val="left" w:pos="6300"/>
        </w:tabs>
        <w:rPr>
          <w:rFonts w:cs="Arial"/>
          <w:b/>
          <w:bCs/>
          <w:sz w:val="20"/>
          <w:szCs w:val="20"/>
        </w:rPr>
      </w:pPr>
    </w:p>
    <w:p w14:paraId="177FE66C" w14:textId="77777777" w:rsidR="007534D2" w:rsidRPr="003C12C7" w:rsidRDefault="007534D2"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161"/>
        <w:gridCol w:w="3963"/>
      </w:tblGrid>
      <w:tr w:rsidR="007534D2" w:rsidRPr="003C12C7" w14:paraId="5C18DF0A" w14:textId="77777777" w:rsidTr="009F46CA">
        <w:tc>
          <w:tcPr>
            <w:tcW w:w="1129" w:type="dxa"/>
            <w:shd w:val="clear" w:color="auto" w:fill="auto"/>
          </w:tcPr>
          <w:p w14:paraId="20B77A01"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39D037C1"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3F7B438" w14:textId="77777777" w:rsidR="007534D2" w:rsidRPr="003C12C7" w:rsidRDefault="007534D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50C9784C"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5765787E" w14:textId="77777777" w:rsidTr="009F46CA">
        <w:tc>
          <w:tcPr>
            <w:tcW w:w="1129" w:type="dxa"/>
            <w:shd w:val="clear" w:color="auto" w:fill="auto"/>
          </w:tcPr>
          <w:p w14:paraId="41315DE5"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14:paraId="1DEBFD2D"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15C58CE" w14:textId="77777777" w:rsidR="007534D2" w:rsidRPr="003C12C7" w:rsidRDefault="007534D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4EC785D1"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24CAA224" w14:textId="77777777" w:rsidTr="009F46CA">
        <w:tc>
          <w:tcPr>
            <w:tcW w:w="1129" w:type="dxa"/>
            <w:shd w:val="clear" w:color="auto" w:fill="auto"/>
          </w:tcPr>
          <w:p w14:paraId="6ACC6FB5"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3FE66F36"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6453939" w14:textId="77777777" w:rsidR="007534D2" w:rsidRPr="003C12C7" w:rsidRDefault="007534D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28B0E194"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5A5D0D5B" w14:textId="77777777" w:rsidTr="009F46CA">
        <w:tc>
          <w:tcPr>
            <w:tcW w:w="1129" w:type="dxa"/>
            <w:shd w:val="clear" w:color="auto" w:fill="auto"/>
          </w:tcPr>
          <w:p w14:paraId="0CBAFB79"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7C4E13DD"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bl>
    <w:p w14:paraId="3ED63081" w14:textId="77777777" w:rsidR="007534D2" w:rsidRPr="003C12C7" w:rsidRDefault="007534D2"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7534D2" w:rsidRPr="003C12C7" w14:paraId="029BE456" w14:textId="77777777" w:rsidTr="009F46CA">
        <w:tc>
          <w:tcPr>
            <w:tcW w:w="9628" w:type="dxa"/>
            <w:gridSpan w:val="4"/>
            <w:shd w:val="clear" w:color="auto" w:fill="auto"/>
          </w:tcPr>
          <w:p w14:paraId="3A0F938A"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072FCD1E" w14:textId="77777777" w:rsidTr="009F46CA">
        <w:tc>
          <w:tcPr>
            <w:tcW w:w="1680" w:type="dxa"/>
            <w:shd w:val="clear" w:color="auto" w:fill="auto"/>
          </w:tcPr>
          <w:p w14:paraId="31936A7F" w14:textId="77777777" w:rsidR="007534D2" w:rsidRPr="003C12C7" w:rsidRDefault="007534D2"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7F6946E7"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04D208AD" w14:textId="77777777" w:rsidR="007534D2" w:rsidRPr="003C12C7" w:rsidRDefault="007534D2"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08A398F6"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15AC6AA5" w14:textId="77777777" w:rsidTr="009F46CA">
        <w:tc>
          <w:tcPr>
            <w:tcW w:w="1680" w:type="dxa"/>
            <w:shd w:val="clear" w:color="auto" w:fill="auto"/>
          </w:tcPr>
          <w:p w14:paraId="4FDCB0C5"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60764A3C"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350AC361" w14:textId="77777777" w:rsidR="007534D2" w:rsidRPr="003C12C7" w:rsidRDefault="007534D2"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78F62312"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14315C27" w14:textId="77777777" w:rsidTr="009F46CA">
        <w:tc>
          <w:tcPr>
            <w:tcW w:w="1680" w:type="dxa"/>
            <w:shd w:val="clear" w:color="auto" w:fill="auto"/>
          </w:tcPr>
          <w:p w14:paraId="1283EE39"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6A56AF9C"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A9BE8A3" w14:textId="77777777" w:rsidR="007534D2" w:rsidRPr="003C12C7" w:rsidRDefault="007534D2"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6A387D72"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3D2A076A" w14:textId="77777777" w:rsidTr="009F46CA">
        <w:tc>
          <w:tcPr>
            <w:tcW w:w="1680" w:type="dxa"/>
            <w:shd w:val="clear" w:color="auto" w:fill="auto"/>
          </w:tcPr>
          <w:p w14:paraId="44A9008F"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2287573A"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bl>
    <w:p w14:paraId="106B41F5" w14:textId="77777777" w:rsidR="007534D2" w:rsidRPr="003C12C7" w:rsidRDefault="007534D2" w:rsidP="004C6415">
      <w:pPr>
        <w:pStyle w:val="Titolo4"/>
        <w:jc w:val="center"/>
        <w:rPr>
          <w:sz w:val="20"/>
          <w:szCs w:val="20"/>
        </w:rPr>
      </w:pPr>
    </w:p>
    <w:p w14:paraId="7DCDFC50" w14:textId="77777777" w:rsidR="007534D2" w:rsidRPr="003C12C7" w:rsidRDefault="007534D2" w:rsidP="004C6415">
      <w:pPr>
        <w:pStyle w:val="Titolo4"/>
        <w:jc w:val="center"/>
        <w:rPr>
          <w:sz w:val="20"/>
          <w:szCs w:val="20"/>
        </w:rPr>
      </w:pPr>
      <w:r w:rsidRPr="003C12C7">
        <w:rPr>
          <w:sz w:val="20"/>
          <w:szCs w:val="20"/>
        </w:rPr>
        <w:t>CHIEDE</w:t>
      </w:r>
    </w:p>
    <w:p w14:paraId="62557EA0" w14:textId="77777777" w:rsidR="007534D2" w:rsidRPr="003C12C7" w:rsidRDefault="007534D2" w:rsidP="004C6415">
      <w:pPr>
        <w:jc w:val="center"/>
        <w:rPr>
          <w:rFonts w:ascii="Arial" w:hAnsi="Arial" w:cs="Arial"/>
          <w:b/>
          <w:bCs/>
          <w:sz w:val="20"/>
          <w:szCs w:val="20"/>
        </w:rPr>
      </w:pPr>
    </w:p>
    <w:p w14:paraId="04E799D1" w14:textId="77777777" w:rsidR="007534D2" w:rsidRPr="003C12C7" w:rsidRDefault="007534D2" w:rsidP="00C60140">
      <w:pPr>
        <w:pStyle w:val="Corpodeltesto2"/>
        <w:jc w:val="center"/>
        <w:rPr>
          <w:rFonts w:cs="Arial"/>
          <w:sz w:val="20"/>
          <w:szCs w:val="20"/>
        </w:rPr>
      </w:pPr>
      <w:r w:rsidRPr="003C12C7">
        <w:rPr>
          <w:rFonts w:cs="Arial"/>
          <w:sz w:val="20"/>
          <w:szCs w:val="20"/>
        </w:rPr>
        <w:t>Di partecipare alla gara in epigrafe:</w:t>
      </w:r>
    </w:p>
    <w:p w14:paraId="4404AAA9" w14:textId="77777777" w:rsidR="007534D2" w:rsidRPr="003C12C7" w:rsidRDefault="007534D2" w:rsidP="004C6415">
      <w:pPr>
        <w:jc w:val="both"/>
        <w:rPr>
          <w:rFonts w:ascii="Arial" w:hAnsi="Arial" w:cs="Arial"/>
          <w:b/>
          <w:bCs/>
          <w:sz w:val="22"/>
          <w:szCs w:val="22"/>
        </w:rPr>
      </w:pPr>
    </w:p>
    <w:p w14:paraId="0213F708" w14:textId="77777777" w:rsidR="007534D2" w:rsidRPr="003C12C7" w:rsidRDefault="007534D2"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14:paraId="52F89505" w14:textId="77777777" w:rsidR="007534D2" w:rsidRPr="003C12C7" w:rsidRDefault="007534D2" w:rsidP="004C6415">
      <w:pPr>
        <w:pStyle w:val="Corpodeltesto2"/>
        <w:rPr>
          <w:rFonts w:cs="Arial"/>
          <w:sz w:val="20"/>
          <w:szCs w:val="20"/>
        </w:rPr>
      </w:pPr>
    </w:p>
    <w:p w14:paraId="2579B39E" w14:textId="223C20CF" w:rsidR="007534D2" w:rsidRPr="003C12C7" w:rsidRDefault="007534D2" w:rsidP="00C60140">
      <w:pPr>
        <w:pStyle w:val="Corpodeltesto2"/>
        <w:jc w:val="center"/>
        <w:rPr>
          <w:rFonts w:cs="Arial"/>
          <w:bCs/>
          <w:iCs w:val="0"/>
          <w:sz w:val="20"/>
          <w:szCs w:val="20"/>
        </w:rPr>
      </w:pPr>
      <w:r w:rsidRPr="003C12C7">
        <w:rPr>
          <w:rFonts w:cs="Arial"/>
          <w:bCs/>
          <w:iCs w:val="0"/>
          <w:sz w:val="20"/>
          <w:szCs w:val="20"/>
        </w:rPr>
        <w:t>Oppure</w:t>
      </w:r>
    </w:p>
    <w:p w14:paraId="48EC73DD" w14:textId="77777777" w:rsidR="007534D2" w:rsidRPr="003C12C7" w:rsidRDefault="007534D2" w:rsidP="004C6415">
      <w:pPr>
        <w:pStyle w:val="Corpodeltesto2"/>
        <w:rPr>
          <w:rFonts w:cs="Arial"/>
          <w:b/>
          <w:bCs/>
          <w:i w:val="0"/>
          <w:iCs w:val="0"/>
          <w:sz w:val="20"/>
          <w:szCs w:val="20"/>
        </w:rPr>
      </w:pPr>
    </w:p>
    <w:p w14:paraId="3225B95B"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6C44AA41"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2144636C"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57A6D79C"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534D2" w:rsidRPr="003C12C7" w14:paraId="43A745D5" w14:textId="77777777" w:rsidTr="009F46CA">
        <w:tc>
          <w:tcPr>
            <w:tcW w:w="9778" w:type="dxa"/>
            <w:shd w:val="clear" w:color="auto" w:fill="auto"/>
          </w:tcPr>
          <w:p w14:paraId="36AA7069" w14:textId="77777777" w:rsidR="007534D2" w:rsidRPr="003C12C7" w:rsidRDefault="007534D2" w:rsidP="009F46CA">
            <w:pPr>
              <w:pStyle w:val="Corpodeltesto2"/>
              <w:rPr>
                <w:rFonts w:cs="Arial"/>
                <w:sz w:val="20"/>
                <w:szCs w:val="20"/>
              </w:rPr>
            </w:pPr>
          </w:p>
        </w:tc>
      </w:tr>
    </w:tbl>
    <w:p w14:paraId="032EE67B" w14:textId="77777777" w:rsidR="007534D2" w:rsidRPr="003C12C7" w:rsidRDefault="007534D2" w:rsidP="004C6415">
      <w:pPr>
        <w:pStyle w:val="Corpodeltesto2"/>
        <w:rPr>
          <w:rFonts w:cs="Arial"/>
          <w:szCs w:val="22"/>
        </w:rPr>
      </w:pPr>
    </w:p>
    <w:p w14:paraId="394CB7F4" w14:textId="77C35E11" w:rsidR="007534D2" w:rsidRPr="003C12C7" w:rsidRDefault="007534D2" w:rsidP="00C60140">
      <w:pPr>
        <w:pStyle w:val="Corpodeltesto2"/>
        <w:jc w:val="center"/>
        <w:rPr>
          <w:rFonts w:cs="Arial"/>
          <w:bCs/>
          <w:iCs w:val="0"/>
          <w:sz w:val="20"/>
          <w:szCs w:val="20"/>
        </w:rPr>
      </w:pPr>
      <w:r w:rsidRPr="003C12C7">
        <w:rPr>
          <w:rFonts w:cs="Arial"/>
          <w:bCs/>
          <w:iCs w:val="0"/>
          <w:sz w:val="20"/>
          <w:szCs w:val="20"/>
        </w:rPr>
        <w:t>Oppure</w:t>
      </w:r>
    </w:p>
    <w:p w14:paraId="4F39D91E" w14:textId="77777777" w:rsidR="007534D2" w:rsidRPr="003C12C7" w:rsidRDefault="007534D2" w:rsidP="004C6415">
      <w:pPr>
        <w:jc w:val="both"/>
        <w:rPr>
          <w:rFonts w:ascii="Arial" w:hAnsi="Arial" w:cs="Arial"/>
          <w:b/>
          <w:bCs/>
          <w:sz w:val="20"/>
          <w:szCs w:val="20"/>
        </w:rPr>
      </w:pPr>
    </w:p>
    <w:p w14:paraId="794B3DB2"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568AC1C9"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24391A0E"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3DA9635A"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26554C7D"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534D2" w:rsidRPr="003C12C7" w14:paraId="6769C7F8" w14:textId="77777777" w:rsidTr="009F46CA">
        <w:tc>
          <w:tcPr>
            <w:tcW w:w="9778" w:type="dxa"/>
            <w:shd w:val="clear" w:color="auto" w:fill="auto"/>
          </w:tcPr>
          <w:p w14:paraId="31641441" w14:textId="77777777" w:rsidR="007534D2" w:rsidRPr="003C12C7" w:rsidRDefault="007534D2" w:rsidP="009F46CA">
            <w:pPr>
              <w:pStyle w:val="Corpodeltesto2"/>
              <w:rPr>
                <w:rFonts w:cs="Arial"/>
                <w:bCs/>
                <w:iCs w:val="0"/>
                <w:sz w:val="20"/>
                <w:szCs w:val="20"/>
              </w:rPr>
            </w:pPr>
          </w:p>
        </w:tc>
      </w:tr>
    </w:tbl>
    <w:p w14:paraId="60296470" w14:textId="77777777" w:rsidR="007534D2" w:rsidRPr="003C12C7" w:rsidRDefault="007534D2" w:rsidP="004C6415">
      <w:pPr>
        <w:pStyle w:val="Corpodeltesto2"/>
        <w:rPr>
          <w:rFonts w:cs="Arial"/>
          <w:bCs/>
          <w:iCs w:val="0"/>
          <w:sz w:val="20"/>
          <w:szCs w:val="20"/>
        </w:rPr>
      </w:pPr>
    </w:p>
    <w:p w14:paraId="2EFEF362" w14:textId="1CFCB8B6" w:rsidR="007534D2" w:rsidRPr="003C12C7" w:rsidRDefault="007534D2" w:rsidP="00C60140">
      <w:pPr>
        <w:pStyle w:val="Corpodeltesto2"/>
        <w:jc w:val="center"/>
        <w:rPr>
          <w:rFonts w:cs="Arial"/>
          <w:bCs/>
          <w:iCs w:val="0"/>
          <w:sz w:val="20"/>
          <w:szCs w:val="20"/>
        </w:rPr>
      </w:pPr>
      <w:r w:rsidRPr="003C12C7">
        <w:rPr>
          <w:rFonts w:cs="Arial"/>
          <w:bCs/>
          <w:iCs w:val="0"/>
          <w:sz w:val="20"/>
          <w:szCs w:val="20"/>
        </w:rPr>
        <w:t>Oppure</w:t>
      </w:r>
    </w:p>
    <w:p w14:paraId="05CBB026" w14:textId="77777777" w:rsidR="007534D2" w:rsidRPr="003C12C7" w:rsidRDefault="007534D2" w:rsidP="004C6415">
      <w:pPr>
        <w:jc w:val="both"/>
        <w:rPr>
          <w:rFonts w:ascii="Arial" w:hAnsi="Arial" w:cs="Arial"/>
          <w:b/>
          <w:bCs/>
          <w:sz w:val="20"/>
          <w:szCs w:val="20"/>
        </w:rPr>
      </w:pPr>
    </w:p>
    <w:p w14:paraId="72316876"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14:paraId="6C815BB8" w14:textId="77777777" w:rsidR="007534D2" w:rsidRPr="003C12C7" w:rsidRDefault="007534D2" w:rsidP="004C6415">
      <w:pPr>
        <w:jc w:val="both"/>
        <w:rPr>
          <w:rFonts w:ascii="Arial" w:hAnsi="Arial" w:cs="Arial"/>
          <w:sz w:val="22"/>
          <w:szCs w:val="22"/>
        </w:rPr>
      </w:pPr>
    </w:p>
    <w:p w14:paraId="266A5268" w14:textId="77777777" w:rsidR="00416B19" w:rsidRDefault="00416B19" w:rsidP="00416B19">
      <w:pPr>
        <w:pStyle w:val="Corpotesto"/>
        <w:tabs>
          <w:tab w:val="left" w:pos="141"/>
        </w:tabs>
        <w:ind w:left="0" w:firstLine="0"/>
        <w:jc w:val="center"/>
        <w:rPr>
          <w:rFonts w:ascii="Arial" w:hAnsi="Arial" w:cs="Arial"/>
          <w:sz w:val="20"/>
        </w:rPr>
      </w:pPr>
    </w:p>
    <w:p w14:paraId="39A88E91" w14:textId="47A8B27A" w:rsidR="007534D2" w:rsidRPr="00D0772F" w:rsidRDefault="007534D2" w:rsidP="00416B19">
      <w:pPr>
        <w:pStyle w:val="Corpotesto"/>
        <w:tabs>
          <w:tab w:val="left" w:pos="141"/>
        </w:tabs>
        <w:ind w:left="0" w:firstLine="0"/>
        <w:jc w:val="center"/>
        <w:rPr>
          <w:rFonts w:ascii="Arial" w:hAnsi="Arial" w:cs="Arial"/>
          <w:i/>
          <w:iCs/>
          <w:sz w:val="20"/>
        </w:rPr>
      </w:pPr>
      <w:r w:rsidRPr="00D0772F">
        <w:rPr>
          <w:rFonts w:ascii="Arial" w:hAnsi="Arial" w:cs="Arial"/>
          <w:i/>
          <w:iCs/>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127219BC" w14:textId="77777777" w:rsidR="007534D2" w:rsidRPr="003C12C7" w:rsidRDefault="007534D2" w:rsidP="004C6415">
      <w:pPr>
        <w:jc w:val="both"/>
        <w:rPr>
          <w:rFonts w:ascii="Arial" w:hAnsi="Arial" w:cs="Arial"/>
          <w:sz w:val="20"/>
          <w:szCs w:val="20"/>
        </w:rPr>
      </w:pPr>
    </w:p>
    <w:p w14:paraId="3E51F898" w14:textId="77777777" w:rsidR="007534D2" w:rsidRDefault="007534D2" w:rsidP="004C6415">
      <w:pPr>
        <w:pStyle w:val="Titolo1"/>
        <w:jc w:val="center"/>
        <w:rPr>
          <w:rFonts w:cs="Arial"/>
          <w:sz w:val="20"/>
          <w:szCs w:val="20"/>
        </w:rPr>
      </w:pPr>
      <w:r w:rsidRPr="003C12C7">
        <w:rPr>
          <w:rFonts w:cs="Arial"/>
          <w:sz w:val="20"/>
          <w:szCs w:val="20"/>
        </w:rPr>
        <w:t>DICHIARA</w:t>
      </w:r>
    </w:p>
    <w:p w14:paraId="54A5F0EF" w14:textId="77777777" w:rsidR="00F758CD" w:rsidRPr="00F758CD" w:rsidRDefault="00F758CD" w:rsidP="00F758CD">
      <w:pPr>
        <w:rPr>
          <w:lang w:val="x-none" w:eastAsia="x-none"/>
        </w:rPr>
      </w:pPr>
    </w:p>
    <w:p w14:paraId="3EBB8487" w14:textId="3D22A1FB" w:rsidR="00F758CD" w:rsidRDefault="00F758CD" w:rsidP="00F758CD">
      <w:pPr>
        <w:pStyle w:val="Paragrafoelenco"/>
        <w:numPr>
          <w:ilvl w:val="0"/>
          <w:numId w:val="1"/>
        </w:numPr>
        <w:ind w:left="426" w:hanging="284"/>
        <w:jc w:val="both"/>
        <w:rPr>
          <w:rFonts w:ascii="Arial" w:hAnsi="Arial" w:cs="Arial"/>
          <w:sz w:val="20"/>
          <w:szCs w:val="20"/>
          <w:lang w:eastAsia="x-none"/>
        </w:rPr>
      </w:pPr>
      <w:r>
        <w:rPr>
          <w:rFonts w:ascii="Arial" w:hAnsi="Arial" w:cs="Arial"/>
          <w:sz w:val="20"/>
          <w:szCs w:val="20"/>
          <w:lang w:eastAsia="x-none"/>
        </w:rPr>
        <w:t xml:space="preserve">Che la presente </w:t>
      </w:r>
      <w:r w:rsidRPr="00F758CD">
        <w:rPr>
          <w:rFonts w:ascii="Arial" w:hAnsi="Arial" w:cs="Arial"/>
          <w:sz w:val="20"/>
          <w:szCs w:val="20"/>
          <w:lang w:eastAsia="x-none"/>
        </w:rPr>
        <w:t xml:space="preserve">domanda di partecipazione </w:t>
      </w:r>
      <w:r>
        <w:rPr>
          <w:rFonts w:ascii="Arial" w:hAnsi="Arial" w:cs="Arial"/>
          <w:sz w:val="20"/>
          <w:szCs w:val="20"/>
          <w:lang w:eastAsia="x-none"/>
        </w:rPr>
        <w:t xml:space="preserve">viene </w:t>
      </w:r>
      <w:r w:rsidRPr="00F758CD">
        <w:rPr>
          <w:rFonts w:ascii="Arial" w:hAnsi="Arial" w:cs="Arial"/>
          <w:sz w:val="20"/>
          <w:szCs w:val="20"/>
          <w:lang w:eastAsia="x-none"/>
        </w:rPr>
        <w:t>presentata nel rispetto di quanto stabilito dal Decreto del Presidente della Repubblica n. 642/72 in ordine all’assolvimento dell’imposta di bollo. Il pagamento della suddetta imposta del valore di € 16,00 viene effettuato in modalità virtuale (mod. F24</w:t>
      </w:r>
      <w:r w:rsidR="005910D2">
        <w:rPr>
          <w:rFonts w:ascii="Arial" w:hAnsi="Arial" w:cs="Arial"/>
          <w:sz w:val="20"/>
          <w:szCs w:val="20"/>
          <w:lang w:eastAsia="x-none"/>
        </w:rPr>
        <w:t xml:space="preserve"> elide</w:t>
      </w:r>
      <w:r w:rsidRPr="00F758CD">
        <w:rPr>
          <w:rFonts w:ascii="Arial" w:hAnsi="Arial" w:cs="Arial"/>
          <w:sz w:val="20"/>
          <w:szCs w:val="20"/>
          <w:lang w:eastAsia="x-none"/>
        </w:rPr>
        <w:t>) e con la produzione della scansione della quietanza di pagamento</w:t>
      </w:r>
      <w:r>
        <w:rPr>
          <w:rFonts w:ascii="Arial" w:hAnsi="Arial" w:cs="Arial"/>
          <w:sz w:val="20"/>
          <w:szCs w:val="20"/>
          <w:lang w:eastAsia="x-none"/>
        </w:rPr>
        <w:t xml:space="preserve"> allegato alla documentazione di gara</w:t>
      </w:r>
    </w:p>
    <w:p w14:paraId="240355A4" w14:textId="77777777" w:rsidR="005910D2" w:rsidRPr="005910D2" w:rsidRDefault="005910D2" w:rsidP="005910D2">
      <w:pPr>
        <w:ind w:left="142"/>
        <w:jc w:val="both"/>
        <w:rPr>
          <w:rFonts w:ascii="Arial" w:hAnsi="Arial" w:cs="Arial"/>
          <w:sz w:val="20"/>
          <w:szCs w:val="20"/>
          <w:lang w:eastAsia="x-none"/>
        </w:rPr>
      </w:pPr>
    </w:p>
    <w:p w14:paraId="14BEA5CA" w14:textId="77777777" w:rsidR="005910D2" w:rsidRPr="007E59C5" w:rsidRDefault="005910D2" w:rsidP="005910D2">
      <w:pPr>
        <w:pStyle w:val="Default"/>
        <w:numPr>
          <w:ilvl w:val="0"/>
          <w:numId w:val="6"/>
        </w:numPr>
        <w:ind w:left="426"/>
        <w:jc w:val="both"/>
        <w:rPr>
          <w:sz w:val="20"/>
          <w:szCs w:val="20"/>
        </w:rPr>
      </w:pPr>
      <w:r w:rsidRPr="007E59C5">
        <w:rPr>
          <w:sz w:val="20"/>
          <w:szCs w:val="20"/>
        </w:rPr>
        <w:t>I soggetti di cui all’art. 94 c. 3 sono i seguenti: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310"/>
        <w:gridCol w:w="2515"/>
        <w:gridCol w:w="2801"/>
      </w:tblGrid>
      <w:tr w:rsidR="005910D2" w:rsidRPr="007E59C5" w14:paraId="59805DA6" w14:textId="77777777" w:rsidTr="00A4167B">
        <w:tc>
          <w:tcPr>
            <w:tcW w:w="1910" w:type="dxa"/>
          </w:tcPr>
          <w:p w14:paraId="70EB01AF" w14:textId="77777777" w:rsidR="005910D2" w:rsidRPr="007E59C5" w:rsidRDefault="005910D2" w:rsidP="00A4167B">
            <w:pPr>
              <w:tabs>
                <w:tab w:val="decimal" w:pos="-1701"/>
              </w:tabs>
              <w:rPr>
                <w:rFonts w:ascii="Arial" w:hAnsi="Arial" w:cs="Arial"/>
                <w:b/>
                <w:sz w:val="20"/>
                <w:szCs w:val="20"/>
              </w:rPr>
            </w:pPr>
            <w:r w:rsidRPr="007E59C5">
              <w:rPr>
                <w:rFonts w:ascii="Arial" w:hAnsi="Arial" w:cs="Arial"/>
                <w:b/>
                <w:sz w:val="20"/>
                <w:szCs w:val="20"/>
              </w:rPr>
              <w:t>Nome completo</w:t>
            </w:r>
          </w:p>
        </w:tc>
        <w:tc>
          <w:tcPr>
            <w:tcW w:w="2342" w:type="dxa"/>
          </w:tcPr>
          <w:p w14:paraId="02AC8579" w14:textId="77777777" w:rsidR="005910D2" w:rsidRPr="007E59C5" w:rsidRDefault="005910D2" w:rsidP="00A4167B">
            <w:pPr>
              <w:tabs>
                <w:tab w:val="decimal" w:pos="-1701"/>
              </w:tabs>
              <w:jc w:val="center"/>
              <w:rPr>
                <w:rFonts w:ascii="Arial" w:hAnsi="Arial" w:cs="Arial"/>
                <w:b/>
                <w:sz w:val="20"/>
                <w:szCs w:val="20"/>
              </w:rPr>
            </w:pPr>
            <w:r w:rsidRPr="007E59C5">
              <w:rPr>
                <w:rFonts w:ascii="Arial" w:hAnsi="Arial" w:cs="Arial"/>
                <w:b/>
                <w:sz w:val="20"/>
                <w:szCs w:val="20"/>
              </w:rPr>
              <w:t>Codice Fiscale</w:t>
            </w:r>
          </w:p>
        </w:tc>
        <w:tc>
          <w:tcPr>
            <w:tcW w:w="2547" w:type="dxa"/>
          </w:tcPr>
          <w:p w14:paraId="2F891FD7" w14:textId="77777777" w:rsidR="005910D2" w:rsidRPr="007E59C5" w:rsidRDefault="005910D2" w:rsidP="00A4167B">
            <w:pPr>
              <w:tabs>
                <w:tab w:val="decimal" w:pos="-1701"/>
              </w:tabs>
              <w:jc w:val="center"/>
              <w:rPr>
                <w:rFonts w:ascii="Arial" w:hAnsi="Arial" w:cs="Arial"/>
                <w:b/>
                <w:sz w:val="20"/>
                <w:szCs w:val="20"/>
              </w:rPr>
            </w:pPr>
            <w:r w:rsidRPr="007E59C5">
              <w:rPr>
                <w:rFonts w:ascii="Arial" w:hAnsi="Arial" w:cs="Arial"/>
                <w:b/>
                <w:sz w:val="20"/>
                <w:szCs w:val="20"/>
              </w:rPr>
              <w:t>Socio % proprietà</w:t>
            </w:r>
          </w:p>
        </w:tc>
        <w:tc>
          <w:tcPr>
            <w:tcW w:w="2840" w:type="dxa"/>
          </w:tcPr>
          <w:p w14:paraId="3A974D61" w14:textId="77777777" w:rsidR="005910D2" w:rsidRPr="007E59C5" w:rsidRDefault="005910D2" w:rsidP="00A4167B">
            <w:pPr>
              <w:tabs>
                <w:tab w:val="decimal" w:pos="-1701"/>
              </w:tabs>
              <w:jc w:val="center"/>
              <w:rPr>
                <w:rFonts w:ascii="Arial" w:hAnsi="Arial" w:cs="Arial"/>
                <w:b/>
                <w:sz w:val="20"/>
                <w:szCs w:val="20"/>
              </w:rPr>
            </w:pPr>
            <w:r w:rsidRPr="007E59C5">
              <w:rPr>
                <w:rFonts w:ascii="Arial" w:hAnsi="Arial" w:cs="Arial"/>
                <w:b/>
                <w:sz w:val="20"/>
                <w:szCs w:val="20"/>
              </w:rPr>
              <w:t xml:space="preserve">Qualifica </w:t>
            </w:r>
          </w:p>
        </w:tc>
      </w:tr>
      <w:tr w:rsidR="005910D2" w:rsidRPr="007E59C5" w14:paraId="16CB77A3" w14:textId="77777777" w:rsidTr="00A4167B">
        <w:tc>
          <w:tcPr>
            <w:tcW w:w="1910" w:type="dxa"/>
          </w:tcPr>
          <w:p w14:paraId="2C959A39" w14:textId="77777777" w:rsidR="005910D2" w:rsidRPr="007E59C5" w:rsidRDefault="005910D2" w:rsidP="00A4167B">
            <w:pPr>
              <w:tabs>
                <w:tab w:val="decimal" w:pos="-1701"/>
              </w:tabs>
              <w:jc w:val="both"/>
              <w:rPr>
                <w:rFonts w:ascii="Arial" w:hAnsi="Arial" w:cs="Arial"/>
                <w:sz w:val="20"/>
                <w:szCs w:val="20"/>
              </w:rPr>
            </w:pPr>
          </w:p>
        </w:tc>
        <w:tc>
          <w:tcPr>
            <w:tcW w:w="2342" w:type="dxa"/>
          </w:tcPr>
          <w:p w14:paraId="024A4C49" w14:textId="77777777" w:rsidR="005910D2" w:rsidRPr="007E59C5" w:rsidRDefault="005910D2" w:rsidP="00A4167B">
            <w:pPr>
              <w:tabs>
                <w:tab w:val="decimal" w:pos="-1701"/>
              </w:tabs>
              <w:jc w:val="both"/>
              <w:rPr>
                <w:rFonts w:ascii="Arial" w:hAnsi="Arial" w:cs="Arial"/>
                <w:sz w:val="20"/>
                <w:szCs w:val="20"/>
              </w:rPr>
            </w:pPr>
          </w:p>
        </w:tc>
        <w:tc>
          <w:tcPr>
            <w:tcW w:w="2547" w:type="dxa"/>
          </w:tcPr>
          <w:p w14:paraId="775D3C3F" w14:textId="77777777" w:rsidR="005910D2" w:rsidRPr="007E59C5" w:rsidRDefault="005910D2" w:rsidP="00A4167B">
            <w:pPr>
              <w:tabs>
                <w:tab w:val="decimal" w:pos="-1701"/>
              </w:tabs>
              <w:jc w:val="both"/>
              <w:rPr>
                <w:rFonts w:ascii="Arial" w:hAnsi="Arial" w:cs="Arial"/>
                <w:sz w:val="20"/>
                <w:szCs w:val="20"/>
              </w:rPr>
            </w:pPr>
          </w:p>
        </w:tc>
        <w:tc>
          <w:tcPr>
            <w:tcW w:w="2840" w:type="dxa"/>
          </w:tcPr>
          <w:p w14:paraId="4EDD31C7" w14:textId="77777777" w:rsidR="005910D2" w:rsidRPr="007E59C5" w:rsidRDefault="005910D2" w:rsidP="00A4167B">
            <w:pPr>
              <w:tabs>
                <w:tab w:val="decimal" w:pos="-1701"/>
              </w:tabs>
              <w:jc w:val="both"/>
              <w:rPr>
                <w:rFonts w:ascii="Arial" w:hAnsi="Arial" w:cs="Arial"/>
                <w:sz w:val="20"/>
                <w:szCs w:val="20"/>
              </w:rPr>
            </w:pPr>
          </w:p>
        </w:tc>
      </w:tr>
      <w:tr w:rsidR="005910D2" w:rsidRPr="007E59C5" w14:paraId="33CED76E" w14:textId="77777777" w:rsidTr="00A4167B">
        <w:tc>
          <w:tcPr>
            <w:tcW w:w="1910" w:type="dxa"/>
          </w:tcPr>
          <w:p w14:paraId="16B9619D" w14:textId="77777777" w:rsidR="005910D2" w:rsidRPr="007E59C5" w:rsidRDefault="005910D2" w:rsidP="00A4167B">
            <w:pPr>
              <w:tabs>
                <w:tab w:val="decimal" w:pos="-1701"/>
              </w:tabs>
              <w:jc w:val="both"/>
              <w:rPr>
                <w:rFonts w:ascii="Arial" w:hAnsi="Arial" w:cs="Arial"/>
                <w:sz w:val="20"/>
                <w:szCs w:val="20"/>
              </w:rPr>
            </w:pPr>
          </w:p>
        </w:tc>
        <w:tc>
          <w:tcPr>
            <w:tcW w:w="2342" w:type="dxa"/>
          </w:tcPr>
          <w:p w14:paraId="60E27CC1" w14:textId="77777777" w:rsidR="005910D2" w:rsidRPr="007E59C5" w:rsidRDefault="005910D2" w:rsidP="00A4167B">
            <w:pPr>
              <w:tabs>
                <w:tab w:val="decimal" w:pos="-1701"/>
              </w:tabs>
              <w:jc w:val="both"/>
              <w:rPr>
                <w:rFonts w:ascii="Arial" w:hAnsi="Arial" w:cs="Arial"/>
                <w:sz w:val="20"/>
                <w:szCs w:val="20"/>
              </w:rPr>
            </w:pPr>
          </w:p>
        </w:tc>
        <w:tc>
          <w:tcPr>
            <w:tcW w:w="2547" w:type="dxa"/>
          </w:tcPr>
          <w:p w14:paraId="6BD8E535" w14:textId="77777777" w:rsidR="005910D2" w:rsidRPr="007E59C5" w:rsidRDefault="005910D2" w:rsidP="00A4167B">
            <w:pPr>
              <w:tabs>
                <w:tab w:val="decimal" w:pos="-1701"/>
              </w:tabs>
              <w:jc w:val="both"/>
              <w:rPr>
                <w:rFonts w:ascii="Arial" w:hAnsi="Arial" w:cs="Arial"/>
                <w:sz w:val="20"/>
                <w:szCs w:val="20"/>
              </w:rPr>
            </w:pPr>
          </w:p>
        </w:tc>
        <w:tc>
          <w:tcPr>
            <w:tcW w:w="2840" w:type="dxa"/>
          </w:tcPr>
          <w:p w14:paraId="7ADE0E13" w14:textId="77777777" w:rsidR="005910D2" w:rsidRPr="007E59C5" w:rsidRDefault="005910D2" w:rsidP="00A4167B">
            <w:pPr>
              <w:tabs>
                <w:tab w:val="decimal" w:pos="-1701"/>
              </w:tabs>
              <w:jc w:val="both"/>
              <w:rPr>
                <w:rFonts w:ascii="Arial" w:hAnsi="Arial" w:cs="Arial"/>
                <w:sz w:val="20"/>
                <w:szCs w:val="20"/>
              </w:rPr>
            </w:pPr>
          </w:p>
        </w:tc>
      </w:tr>
      <w:tr w:rsidR="005910D2" w:rsidRPr="007E59C5" w14:paraId="534765EF" w14:textId="77777777" w:rsidTr="00A4167B">
        <w:tc>
          <w:tcPr>
            <w:tcW w:w="1910" w:type="dxa"/>
          </w:tcPr>
          <w:p w14:paraId="212B596D" w14:textId="77777777" w:rsidR="005910D2" w:rsidRPr="007E59C5" w:rsidRDefault="005910D2" w:rsidP="00A4167B">
            <w:pPr>
              <w:tabs>
                <w:tab w:val="decimal" w:pos="-1701"/>
              </w:tabs>
              <w:jc w:val="both"/>
              <w:rPr>
                <w:rFonts w:ascii="Arial" w:hAnsi="Arial" w:cs="Arial"/>
                <w:sz w:val="20"/>
                <w:szCs w:val="20"/>
              </w:rPr>
            </w:pPr>
          </w:p>
        </w:tc>
        <w:tc>
          <w:tcPr>
            <w:tcW w:w="2342" w:type="dxa"/>
          </w:tcPr>
          <w:p w14:paraId="1712627F" w14:textId="77777777" w:rsidR="005910D2" w:rsidRPr="007E59C5" w:rsidRDefault="005910D2" w:rsidP="00A4167B">
            <w:pPr>
              <w:tabs>
                <w:tab w:val="decimal" w:pos="-1701"/>
              </w:tabs>
              <w:jc w:val="both"/>
              <w:rPr>
                <w:rFonts w:ascii="Arial" w:hAnsi="Arial" w:cs="Arial"/>
                <w:sz w:val="20"/>
                <w:szCs w:val="20"/>
              </w:rPr>
            </w:pPr>
          </w:p>
        </w:tc>
        <w:tc>
          <w:tcPr>
            <w:tcW w:w="2547" w:type="dxa"/>
          </w:tcPr>
          <w:p w14:paraId="375968F2" w14:textId="77777777" w:rsidR="005910D2" w:rsidRPr="007E59C5" w:rsidRDefault="005910D2" w:rsidP="00A4167B">
            <w:pPr>
              <w:tabs>
                <w:tab w:val="decimal" w:pos="-1701"/>
              </w:tabs>
              <w:jc w:val="both"/>
              <w:rPr>
                <w:rFonts w:ascii="Arial" w:hAnsi="Arial" w:cs="Arial"/>
                <w:sz w:val="20"/>
                <w:szCs w:val="20"/>
              </w:rPr>
            </w:pPr>
          </w:p>
        </w:tc>
        <w:tc>
          <w:tcPr>
            <w:tcW w:w="2840" w:type="dxa"/>
          </w:tcPr>
          <w:p w14:paraId="7C1BD856" w14:textId="77777777" w:rsidR="005910D2" w:rsidRPr="007E59C5" w:rsidRDefault="005910D2" w:rsidP="00A4167B">
            <w:pPr>
              <w:tabs>
                <w:tab w:val="decimal" w:pos="-1701"/>
              </w:tabs>
              <w:jc w:val="both"/>
              <w:rPr>
                <w:rFonts w:ascii="Arial" w:hAnsi="Arial" w:cs="Arial"/>
                <w:sz w:val="20"/>
                <w:szCs w:val="20"/>
              </w:rPr>
            </w:pPr>
          </w:p>
        </w:tc>
      </w:tr>
      <w:tr w:rsidR="005910D2" w:rsidRPr="007E59C5" w14:paraId="72299798" w14:textId="77777777" w:rsidTr="00A4167B">
        <w:tc>
          <w:tcPr>
            <w:tcW w:w="1910" w:type="dxa"/>
          </w:tcPr>
          <w:p w14:paraId="751E640D" w14:textId="77777777" w:rsidR="005910D2" w:rsidRPr="007E59C5" w:rsidRDefault="005910D2" w:rsidP="00A4167B">
            <w:pPr>
              <w:tabs>
                <w:tab w:val="decimal" w:pos="-1701"/>
              </w:tabs>
              <w:jc w:val="both"/>
              <w:rPr>
                <w:rFonts w:ascii="Arial" w:hAnsi="Arial" w:cs="Arial"/>
                <w:sz w:val="20"/>
                <w:szCs w:val="20"/>
              </w:rPr>
            </w:pPr>
          </w:p>
        </w:tc>
        <w:tc>
          <w:tcPr>
            <w:tcW w:w="2342" w:type="dxa"/>
          </w:tcPr>
          <w:p w14:paraId="29F14BF2" w14:textId="77777777" w:rsidR="005910D2" w:rsidRPr="007E59C5" w:rsidRDefault="005910D2" w:rsidP="00A4167B">
            <w:pPr>
              <w:tabs>
                <w:tab w:val="decimal" w:pos="-1701"/>
              </w:tabs>
              <w:jc w:val="both"/>
              <w:rPr>
                <w:rFonts w:ascii="Arial" w:hAnsi="Arial" w:cs="Arial"/>
                <w:sz w:val="20"/>
                <w:szCs w:val="20"/>
              </w:rPr>
            </w:pPr>
          </w:p>
        </w:tc>
        <w:tc>
          <w:tcPr>
            <w:tcW w:w="2547" w:type="dxa"/>
          </w:tcPr>
          <w:p w14:paraId="28FB5B42" w14:textId="77777777" w:rsidR="005910D2" w:rsidRPr="007E59C5" w:rsidRDefault="005910D2" w:rsidP="00A4167B">
            <w:pPr>
              <w:tabs>
                <w:tab w:val="decimal" w:pos="-1701"/>
              </w:tabs>
              <w:jc w:val="both"/>
              <w:rPr>
                <w:rFonts w:ascii="Arial" w:hAnsi="Arial" w:cs="Arial"/>
                <w:sz w:val="20"/>
                <w:szCs w:val="20"/>
              </w:rPr>
            </w:pPr>
          </w:p>
        </w:tc>
        <w:tc>
          <w:tcPr>
            <w:tcW w:w="2840" w:type="dxa"/>
          </w:tcPr>
          <w:p w14:paraId="4DE8AC5F" w14:textId="77777777" w:rsidR="005910D2" w:rsidRPr="007E59C5" w:rsidRDefault="005910D2" w:rsidP="00A4167B">
            <w:pPr>
              <w:tabs>
                <w:tab w:val="decimal" w:pos="-1701"/>
              </w:tabs>
              <w:jc w:val="both"/>
              <w:rPr>
                <w:rFonts w:ascii="Arial" w:hAnsi="Arial" w:cs="Arial"/>
                <w:sz w:val="20"/>
                <w:szCs w:val="20"/>
              </w:rPr>
            </w:pPr>
          </w:p>
        </w:tc>
      </w:tr>
      <w:tr w:rsidR="005910D2" w:rsidRPr="007E59C5" w14:paraId="3474D5C7" w14:textId="77777777" w:rsidTr="00A4167B">
        <w:tc>
          <w:tcPr>
            <w:tcW w:w="1910" w:type="dxa"/>
          </w:tcPr>
          <w:p w14:paraId="40A98F51" w14:textId="77777777" w:rsidR="005910D2" w:rsidRPr="007E59C5" w:rsidRDefault="005910D2" w:rsidP="00A4167B">
            <w:pPr>
              <w:tabs>
                <w:tab w:val="decimal" w:pos="-1701"/>
              </w:tabs>
              <w:jc w:val="both"/>
              <w:rPr>
                <w:rFonts w:ascii="Arial" w:hAnsi="Arial" w:cs="Arial"/>
                <w:sz w:val="20"/>
                <w:szCs w:val="20"/>
              </w:rPr>
            </w:pPr>
          </w:p>
        </w:tc>
        <w:tc>
          <w:tcPr>
            <w:tcW w:w="2342" w:type="dxa"/>
          </w:tcPr>
          <w:p w14:paraId="43EBDBE2" w14:textId="77777777" w:rsidR="005910D2" w:rsidRPr="007E59C5" w:rsidRDefault="005910D2" w:rsidP="00A4167B">
            <w:pPr>
              <w:tabs>
                <w:tab w:val="decimal" w:pos="-1701"/>
              </w:tabs>
              <w:jc w:val="both"/>
              <w:rPr>
                <w:rFonts w:ascii="Arial" w:hAnsi="Arial" w:cs="Arial"/>
                <w:sz w:val="20"/>
                <w:szCs w:val="20"/>
              </w:rPr>
            </w:pPr>
          </w:p>
        </w:tc>
        <w:tc>
          <w:tcPr>
            <w:tcW w:w="2547" w:type="dxa"/>
          </w:tcPr>
          <w:p w14:paraId="4A5F558D" w14:textId="77777777" w:rsidR="005910D2" w:rsidRPr="007E59C5" w:rsidRDefault="005910D2" w:rsidP="00A4167B">
            <w:pPr>
              <w:tabs>
                <w:tab w:val="decimal" w:pos="-1701"/>
              </w:tabs>
              <w:jc w:val="both"/>
              <w:rPr>
                <w:rFonts w:ascii="Arial" w:hAnsi="Arial" w:cs="Arial"/>
                <w:sz w:val="20"/>
                <w:szCs w:val="20"/>
              </w:rPr>
            </w:pPr>
          </w:p>
        </w:tc>
        <w:tc>
          <w:tcPr>
            <w:tcW w:w="2840" w:type="dxa"/>
          </w:tcPr>
          <w:p w14:paraId="4661E401" w14:textId="77777777" w:rsidR="005910D2" w:rsidRPr="007E59C5" w:rsidRDefault="005910D2" w:rsidP="00A4167B">
            <w:pPr>
              <w:tabs>
                <w:tab w:val="decimal" w:pos="-1701"/>
              </w:tabs>
              <w:jc w:val="both"/>
              <w:rPr>
                <w:rFonts w:ascii="Arial" w:hAnsi="Arial" w:cs="Arial"/>
                <w:sz w:val="20"/>
                <w:szCs w:val="20"/>
              </w:rPr>
            </w:pPr>
          </w:p>
        </w:tc>
      </w:tr>
    </w:tbl>
    <w:p w14:paraId="0139FDDA" w14:textId="77777777" w:rsidR="005910D2" w:rsidRDefault="005910D2" w:rsidP="005910D2">
      <w:pPr>
        <w:numPr>
          <w:ilvl w:val="0"/>
          <w:numId w:val="6"/>
        </w:numPr>
        <w:autoSpaceDE w:val="0"/>
        <w:autoSpaceDN w:val="0"/>
        <w:ind w:left="426" w:hanging="349"/>
        <w:jc w:val="both"/>
        <w:rPr>
          <w:rFonts w:ascii="Arial" w:hAnsi="Arial" w:cs="Arial"/>
          <w:iCs/>
          <w:sz w:val="20"/>
          <w:szCs w:val="20"/>
        </w:rPr>
      </w:pPr>
      <w:r w:rsidRPr="00910022">
        <w:rPr>
          <w:rFonts w:ascii="Arial" w:hAnsi="Arial" w:cs="Arial"/>
          <w:iCs/>
          <w:sz w:val="20"/>
          <w:szCs w:val="20"/>
        </w:rPr>
        <w:t xml:space="preserve">che non sussiste la causa interdittiva di cui all’art. 35 del </w:t>
      </w:r>
      <w:proofErr w:type="spellStart"/>
      <w:r w:rsidRPr="00910022">
        <w:rPr>
          <w:rFonts w:ascii="Arial" w:hAnsi="Arial" w:cs="Arial"/>
          <w:iCs/>
          <w:sz w:val="20"/>
          <w:szCs w:val="20"/>
        </w:rPr>
        <w:t>d.l.</w:t>
      </w:r>
      <w:proofErr w:type="spellEnd"/>
      <w:r w:rsidRPr="00910022">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8CC3D68" w14:textId="77777777" w:rsidR="005910D2" w:rsidRPr="00B2301A" w:rsidRDefault="005910D2" w:rsidP="005910D2">
      <w:pPr>
        <w:numPr>
          <w:ilvl w:val="0"/>
          <w:numId w:val="6"/>
        </w:numPr>
        <w:autoSpaceDE w:val="0"/>
        <w:autoSpaceDN w:val="0"/>
        <w:ind w:left="426" w:hanging="349"/>
        <w:jc w:val="both"/>
        <w:rPr>
          <w:rFonts w:ascii="Arial" w:hAnsi="Arial" w:cs="Arial"/>
          <w:iCs/>
          <w:sz w:val="20"/>
          <w:szCs w:val="20"/>
        </w:rPr>
      </w:pPr>
      <w:r w:rsidRPr="00B2301A">
        <w:rPr>
          <w:rFonts w:ascii="Arial" w:hAnsi="Arial" w:cs="Arial"/>
          <w:iCs/>
          <w:sz w:val="20"/>
          <w:szCs w:val="20"/>
        </w:rPr>
        <w:t xml:space="preserve">di essere edotto degli obblighi derivanti dal Codice di comportamento adottato dalla stazione appaltante </w:t>
      </w:r>
      <w:r w:rsidRPr="00B2301A">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3E5C94E0" w14:textId="77777777" w:rsidR="005910D2" w:rsidRDefault="005910D2" w:rsidP="005910D2">
      <w:pPr>
        <w:autoSpaceDE w:val="0"/>
        <w:autoSpaceDN w:val="0"/>
        <w:ind w:left="426"/>
        <w:jc w:val="both"/>
        <w:rPr>
          <w:rFonts w:ascii="Arial" w:hAnsi="Arial" w:cs="Arial"/>
          <w:iCs/>
          <w:sz w:val="20"/>
          <w:szCs w:val="20"/>
        </w:rPr>
      </w:pPr>
      <w:r>
        <w:rPr>
          <w:rFonts w:ascii="Arial" w:hAnsi="Arial" w:cs="Arial"/>
          <w:iCs/>
          <w:sz w:val="20"/>
          <w:szCs w:val="20"/>
        </w:rPr>
        <w:t xml:space="preserve">Codice </w:t>
      </w:r>
      <w:r w:rsidRPr="007E59C5">
        <w:rPr>
          <w:rFonts w:ascii="Arial" w:hAnsi="Arial" w:cs="Arial"/>
          <w:iCs/>
          <w:sz w:val="20"/>
          <w:szCs w:val="20"/>
        </w:rPr>
        <w:t>reperibile al seguente link:</w:t>
      </w:r>
    </w:p>
    <w:p w14:paraId="00C82F68" w14:textId="77777777" w:rsidR="005910D2" w:rsidRPr="00B2301A" w:rsidRDefault="005910D2" w:rsidP="005910D2">
      <w:pPr>
        <w:autoSpaceDE w:val="0"/>
        <w:autoSpaceDN w:val="0"/>
        <w:ind w:left="426"/>
        <w:jc w:val="both"/>
        <w:rPr>
          <w:rStyle w:val="Collegamentoipertestuale"/>
          <w:rFonts w:ascii="Arial" w:hAnsi="Arial" w:cs="Arial"/>
          <w:color w:val="4472C4"/>
          <w:sz w:val="20"/>
          <w:szCs w:val="20"/>
        </w:rPr>
      </w:pPr>
      <w:hyperlink r:id="rId9" w:history="1">
        <w:r w:rsidRPr="00B2301A">
          <w:rPr>
            <w:rStyle w:val="Collegamentoipertestuale"/>
            <w:rFonts w:ascii="Arial" w:hAnsi="Arial" w:cs="Arial"/>
            <w:color w:val="4472C4"/>
            <w:sz w:val="20"/>
            <w:szCs w:val="20"/>
          </w:rPr>
          <w:t>https://web3.comune.bergamo.it/trasparenza/albero.nsf/documento.xsp?documentId=4C52699DDB38D8FCC1258225003C4E78&amp;action=openDocument</w:t>
        </w:r>
      </w:hyperlink>
      <w:r w:rsidRPr="00B2301A">
        <w:rPr>
          <w:rStyle w:val="Collegamentoipertestuale"/>
          <w:rFonts w:ascii="Arial" w:hAnsi="Arial" w:cs="Arial"/>
          <w:color w:val="4472C4"/>
          <w:sz w:val="20"/>
          <w:szCs w:val="20"/>
        </w:rPr>
        <w:t xml:space="preserve">  </w:t>
      </w:r>
    </w:p>
    <w:p w14:paraId="1ACF524B" w14:textId="77777777" w:rsidR="005910D2" w:rsidRPr="007E59C5" w:rsidRDefault="005910D2" w:rsidP="005910D2">
      <w:pPr>
        <w:numPr>
          <w:ilvl w:val="0"/>
          <w:numId w:val="6"/>
        </w:numPr>
        <w:autoSpaceDE w:val="0"/>
        <w:autoSpaceDN w:val="0"/>
        <w:ind w:left="426" w:hanging="349"/>
        <w:jc w:val="both"/>
        <w:rPr>
          <w:rFonts w:ascii="Arial" w:hAnsi="Arial" w:cs="Arial"/>
          <w:iCs/>
          <w:sz w:val="20"/>
          <w:szCs w:val="20"/>
        </w:rPr>
      </w:pPr>
      <w:r w:rsidRPr="007E59C5">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1E94D2DA" w14:textId="77777777" w:rsidR="005910D2" w:rsidRPr="007E59C5" w:rsidRDefault="005910D2" w:rsidP="005910D2">
      <w:pPr>
        <w:numPr>
          <w:ilvl w:val="0"/>
          <w:numId w:val="6"/>
        </w:numPr>
        <w:autoSpaceDE w:val="0"/>
        <w:autoSpaceDN w:val="0"/>
        <w:ind w:left="426" w:hanging="349"/>
        <w:jc w:val="both"/>
        <w:rPr>
          <w:rFonts w:ascii="Arial" w:hAnsi="Arial" w:cs="Arial"/>
          <w:iCs/>
          <w:sz w:val="20"/>
          <w:szCs w:val="20"/>
        </w:rPr>
      </w:pPr>
      <w:r w:rsidRPr="007E59C5">
        <w:rPr>
          <w:rFonts w:ascii="Arial" w:hAnsi="Arial" w:cs="Arial"/>
          <w:iCs/>
          <w:sz w:val="20"/>
          <w:szCs w:val="20"/>
        </w:rPr>
        <w:t xml:space="preserve">di non partecipare alla medesima gara in altra forma singola o associata, né come ausiliaria per altro concorrente; </w:t>
      </w:r>
    </w:p>
    <w:p w14:paraId="4E69BEBD" w14:textId="77777777" w:rsidR="005910D2" w:rsidRPr="00C1275B" w:rsidRDefault="005910D2" w:rsidP="005910D2">
      <w:pPr>
        <w:numPr>
          <w:ilvl w:val="0"/>
          <w:numId w:val="6"/>
        </w:numPr>
        <w:autoSpaceDE w:val="0"/>
        <w:autoSpaceDN w:val="0"/>
        <w:ind w:left="426" w:hanging="349"/>
        <w:jc w:val="both"/>
        <w:rPr>
          <w:rFonts w:ascii="Arial" w:hAnsi="Arial" w:cs="Arial"/>
          <w:iCs/>
          <w:sz w:val="20"/>
          <w:szCs w:val="20"/>
        </w:rPr>
      </w:pPr>
      <w:r w:rsidRPr="005A71DB">
        <w:rPr>
          <w:rFonts w:ascii="Arial" w:hAnsi="Arial" w:cs="Arial"/>
          <w:iCs/>
          <w:sz w:val="20"/>
          <w:szCs w:val="20"/>
        </w:rPr>
        <w:t>di impegnarsi a mantenere valida e vincolante la propria offerta per 180 giorni consecutivi a decorrere dalla scadenza del termine per la presentazione delle offerte;</w:t>
      </w:r>
    </w:p>
    <w:p w14:paraId="49C72A12"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iCs/>
          <w:sz w:val="20"/>
          <w:szCs w:val="20"/>
        </w:rPr>
        <w:t>di aver tenuto conto, nel predisporre l’offerta, degli obblighi relativi alle norme in materia di sicurezza sul lavoro</w:t>
      </w:r>
      <w:r w:rsidRPr="007E59C5">
        <w:rPr>
          <w:rFonts w:ascii="Arial" w:hAnsi="Arial" w:cs="Arial"/>
          <w:sz w:val="20"/>
          <w:szCs w:val="20"/>
        </w:rPr>
        <w:t>;</w:t>
      </w:r>
    </w:p>
    <w:p w14:paraId="78A5C8C1" w14:textId="77777777" w:rsidR="005910D2" w:rsidRDefault="005910D2" w:rsidP="005910D2">
      <w:pPr>
        <w:numPr>
          <w:ilvl w:val="0"/>
          <w:numId w:val="6"/>
        </w:numPr>
        <w:ind w:left="426" w:hanging="349"/>
        <w:jc w:val="both"/>
        <w:rPr>
          <w:rFonts w:ascii="Arial" w:hAnsi="Arial" w:cs="Arial"/>
          <w:sz w:val="20"/>
          <w:szCs w:val="20"/>
        </w:rPr>
      </w:pPr>
      <w:r w:rsidRPr="007E59C5">
        <w:rPr>
          <w:rFonts w:ascii="Arial" w:hAnsi="Arial" w:cs="Arial"/>
          <w:sz w:val="20"/>
          <w:szCs w:val="20"/>
        </w:rPr>
        <w:t>di aver esaminato tutti gli elaborati progettuali</w:t>
      </w:r>
    </w:p>
    <w:p w14:paraId="0B139A9D" w14:textId="77777777" w:rsidR="005910D2" w:rsidRPr="007E59C5" w:rsidRDefault="005910D2" w:rsidP="005910D2">
      <w:pPr>
        <w:numPr>
          <w:ilvl w:val="0"/>
          <w:numId w:val="6"/>
        </w:numPr>
        <w:ind w:left="426" w:hanging="349"/>
        <w:jc w:val="both"/>
        <w:rPr>
          <w:rFonts w:ascii="Arial" w:hAnsi="Arial" w:cs="Arial"/>
          <w:sz w:val="20"/>
          <w:szCs w:val="20"/>
        </w:rPr>
      </w:pPr>
      <w:r w:rsidRPr="007E59C5">
        <w:rPr>
          <w:rFonts w:ascii="Arial" w:hAnsi="Arial" w:cs="Arial"/>
          <w:sz w:val="20"/>
          <w:szCs w:val="20"/>
        </w:rPr>
        <w:t>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14:paraId="0A1F2E50"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 xml:space="preserve">che le parti di appalto che intende subappaltare sono le seguenti: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931"/>
        <w:gridCol w:w="2717"/>
      </w:tblGrid>
      <w:tr w:rsidR="005910D2" w:rsidRPr="007E59C5" w14:paraId="27A48B81" w14:textId="77777777" w:rsidTr="00A4167B">
        <w:tc>
          <w:tcPr>
            <w:tcW w:w="2976" w:type="dxa"/>
            <w:tcBorders>
              <w:top w:val="single" w:sz="4" w:space="0" w:color="auto"/>
              <w:left w:val="single" w:sz="4" w:space="0" w:color="auto"/>
              <w:bottom w:val="single" w:sz="4" w:space="0" w:color="auto"/>
              <w:right w:val="single" w:sz="4" w:space="0" w:color="auto"/>
            </w:tcBorders>
            <w:vAlign w:val="center"/>
            <w:hideMark/>
          </w:tcPr>
          <w:p w14:paraId="69406C28" w14:textId="77777777" w:rsidR="005910D2" w:rsidRPr="007E59C5" w:rsidRDefault="005910D2" w:rsidP="00A4167B">
            <w:pPr>
              <w:tabs>
                <w:tab w:val="right" w:leader="underscore" w:pos="9072"/>
              </w:tabs>
              <w:ind w:left="426" w:right="283" w:hanging="349"/>
              <w:jc w:val="center"/>
              <w:rPr>
                <w:rFonts w:ascii="Arial" w:hAnsi="Arial" w:cs="Arial"/>
                <w:b/>
                <w:bCs/>
                <w:sz w:val="20"/>
                <w:szCs w:val="20"/>
              </w:rPr>
            </w:pPr>
            <w:r w:rsidRPr="007E59C5">
              <w:rPr>
                <w:rFonts w:ascii="Arial" w:hAnsi="Arial" w:cs="Arial"/>
                <w:b/>
                <w:bCs/>
                <w:sz w:val="20"/>
                <w:szCs w:val="20"/>
              </w:rPr>
              <w:t>Categoria</w:t>
            </w:r>
            <w:r>
              <w:rPr>
                <w:rFonts w:ascii="Arial" w:hAnsi="Arial" w:cs="Arial"/>
                <w:b/>
                <w:bCs/>
                <w:sz w:val="20"/>
                <w:szCs w:val="20"/>
              </w:rPr>
              <w:t xml:space="preserve"> </w:t>
            </w:r>
          </w:p>
        </w:tc>
        <w:tc>
          <w:tcPr>
            <w:tcW w:w="4114" w:type="dxa"/>
            <w:tcBorders>
              <w:top w:val="single" w:sz="4" w:space="0" w:color="auto"/>
              <w:left w:val="single" w:sz="4" w:space="0" w:color="auto"/>
              <w:bottom w:val="single" w:sz="4" w:space="0" w:color="auto"/>
              <w:right w:val="single" w:sz="4" w:space="0" w:color="auto"/>
            </w:tcBorders>
            <w:hideMark/>
          </w:tcPr>
          <w:p w14:paraId="6782241A" w14:textId="77777777" w:rsidR="005910D2" w:rsidRPr="007E59C5" w:rsidRDefault="005910D2" w:rsidP="00A4167B">
            <w:pPr>
              <w:tabs>
                <w:tab w:val="right" w:leader="underscore" w:pos="9072"/>
              </w:tabs>
              <w:ind w:right="283" w:firstLine="34"/>
              <w:jc w:val="center"/>
              <w:rPr>
                <w:rFonts w:ascii="Arial" w:hAnsi="Arial" w:cs="Arial"/>
                <w:b/>
                <w:bCs/>
                <w:sz w:val="20"/>
                <w:szCs w:val="20"/>
              </w:rPr>
            </w:pPr>
            <w:r w:rsidRPr="007E59C5">
              <w:rPr>
                <w:rFonts w:ascii="Arial" w:hAnsi="Arial" w:cs="Arial"/>
                <w:b/>
                <w:bCs/>
                <w:sz w:val="20"/>
                <w:szCs w:val="20"/>
              </w:rPr>
              <w:t>Indicare le lavorazioni all’interno delle rispettive categorie</w:t>
            </w:r>
          </w:p>
        </w:tc>
        <w:tc>
          <w:tcPr>
            <w:tcW w:w="2796" w:type="dxa"/>
            <w:tcBorders>
              <w:top w:val="single" w:sz="4" w:space="0" w:color="auto"/>
              <w:left w:val="single" w:sz="4" w:space="0" w:color="auto"/>
              <w:bottom w:val="single" w:sz="4" w:space="0" w:color="auto"/>
              <w:right w:val="single" w:sz="4" w:space="0" w:color="auto"/>
            </w:tcBorders>
          </w:tcPr>
          <w:p w14:paraId="06AFF707" w14:textId="77777777" w:rsidR="005910D2" w:rsidRPr="007E59C5" w:rsidRDefault="005910D2" w:rsidP="00A4167B">
            <w:pPr>
              <w:tabs>
                <w:tab w:val="right" w:leader="underscore" w:pos="9072"/>
              </w:tabs>
              <w:ind w:left="67" w:right="283" w:hanging="18"/>
              <w:jc w:val="center"/>
              <w:rPr>
                <w:rFonts w:ascii="Arial" w:hAnsi="Arial" w:cs="Arial"/>
                <w:b/>
                <w:bCs/>
                <w:sz w:val="20"/>
                <w:szCs w:val="20"/>
              </w:rPr>
            </w:pPr>
            <w:r w:rsidRPr="007E59C5">
              <w:rPr>
                <w:rFonts w:ascii="Arial" w:hAnsi="Arial" w:cs="Arial"/>
                <w:b/>
                <w:bCs/>
                <w:sz w:val="20"/>
                <w:szCs w:val="20"/>
              </w:rPr>
              <w:t>Percentuale rispetto</w:t>
            </w:r>
            <w:r>
              <w:rPr>
                <w:rFonts w:ascii="Arial" w:hAnsi="Arial" w:cs="Arial"/>
                <w:b/>
                <w:bCs/>
                <w:sz w:val="20"/>
                <w:szCs w:val="20"/>
              </w:rPr>
              <w:t xml:space="preserve"> </w:t>
            </w:r>
            <w:r w:rsidRPr="007E59C5">
              <w:rPr>
                <w:rFonts w:ascii="Arial" w:hAnsi="Arial" w:cs="Arial"/>
                <w:b/>
                <w:bCs/>
                <w:sz w:val="20"/>
                <w:szCs w:val="20"/>
              </w:rPr>
              <w:t>alla singola</w:t>
            </w:r>
            <w:r>
              <w:rPr>
                <w:rFonts w:ascii="Arial" w:hAnsi="Arial" w:cs="Arial"/>
                <w:b/>
                <w:bCs/>
                <w:sz w:val="20"/>
                <w:szCs w:val="20"/>
              </w:rPr>
              <w:t xml:space="preserve"> </w:t>
            </w:r>
            <w:r w:rsidRPr="007E59C5">
              <w:rPr>
                <w:rFonts w:ascii="Arial" w:hAnsi="Arial" w:cs="Arial"/>
                <w:b/>
                <w:bCs/>
                <w:sz w:val="20"/>
                <w:szCs w:val="20"/>
              </w:rPr>
              <w:t>categoria</w:t>
            </w:r>
          </w:p>
        </w:tc>
      </w:tr>
      <w:tr w:rsidR="005910D2" w:rsidRPr="007E59C5" w14:paraId="3877B5D5" w14:textId="77777777" w:rsidTr="00A4167B">
        <w:tc>
          <w:tcPr>
            <w:tcW w:w="2976" w:type="dxa"/>
            <w:tcBorders>
              <w:top w:val="single" w:sz="4" w:space="0" w:color="auto"/>
              <w:left w:val="single" w:sz="4" w:space="0" w:color="auto"/>
              <w:bottom w:val="single" w:sz="4" w:space="0" w:color="auto"/>
              <w:right w:val="single" w:sz="4" w:space="0" w:color="auto"/>
            </w:tcBorders>
            <w:vAlign w:val="center"/>
            <w:hideMark/>
          </w:tcPr>
          <w:p w14:paraId="6E88A409" w14:textId="77777777" w:rsidR="005910D2" w:rsidRPr="00C1275B" w:rsidRDefault="005910D2" w:rsidP="00A4167B">
            <w:pPr>
              <w:tabs>
                <w:tab w:val="right" w:leader="underscore" w:pos="9072"/>
              </w:tabs>
              <w:ind w:left="426" w:right="283" w:hanging="349"/>
              <w:jc w:val="center"/>
              <w:rPr>
                <w:rFonts w:ascii="Arial" w:hAnsi="Arial" w:cs="Arial"/>
                <w:bCs/>
                <w:sz w:val="20"/>
                <w:szCs w:val="20"/>
              </w:rPr>
            </w:pPr>
            <w:r w:rsidRPr="00C1275B">
              <w:rPr>
                <w:rFonts w:ascii="Arial" w:hAnsi="Arial" w:cs="Arial"/>
                <w:bCs/>
                <w:noProof/>
                <w:sz w:val="20"/>
                <w:szCs w:val="20"/>
              </w:rPr>
              <w:t>OG 01</w:t>
            </w:r>
          </w:p>
        </w:tc>
        <w:tc>
          <w:tcPr>
            <w:tcW w:w="4114" w:type="dxa"/>
            <w:tcBorders>
              <w:top w:val="single" w:sz="4" w:space="0" w:color="auto"/>
              <w:left w:val="single" w:sz="4" w:space="0" w:color="auto"/>
              <w:bottom w:val="single" w:sz="4" w:space="0" w:color="auto"/>
              <w:right w:val="single" w:sz="4" w:space="0" w:color="auto"/>
            </w:tcBorders>
          </w:tcPr>
          <w:p w14:paraId="0B09D4C0" w14:textId="77777777" w:rsidR="005910D2" w:rsidRPr="007E59C5" w:rsidRDefault="005910D2" w:rsidP="00A4167B">
            <w:pPr>
              <w:tabs>
                <w:tab w:val="right" w:leader="underscore" w:pos="9072"/>
              </w:tabs>
              <w:ind w:left="426" w:right="283" w:hanging="349"/>
              <w:jc w:val="center"/>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13337762" w14:textId="77777777" w:rsidR="005910D2" w:rsidRPr="007E59C5" w:rsidRDefault="005910D2" w:rsidP="00A4167B">
            <w:pPr>
              <w:tabs>
                <w:tab w:val="right" w:leader="underscore" w:pos="9072"/>
              </w:tabs>
              <w:ind w:left="426" w:right="283" w:hanging="349"/>
              <w:jc w:val="center"/>
              <w:rPr>
                <w:rFonts w:ascii="Arial" w:hAnsi="Arial" w:cs="Arial"/>
                <w:bCs/>
                <w:sz w:val="20"/>
                <w:szCs w:val="20"/>
              </w:rPr>
            </w:pPr>
          </w:p>
        </w:tc>
      </w:tr>
      <w:tr w:rsidR="005910D2" w:rsidRPr="007E59C5" w14:paraId="3C411900" w14:textId="77777777" w:rsidTr="00A4167B">
        <w:tc>
          <w:tcPr>
            <w:tcW w:w="2976" w:type="dxa"/>
            <w:tcBorders>
              <w:top w:val="single" w:sz="4" w:space="0" w:color="auto"/>
              <w:left w:val="single" w:sz="4" w:space="0" w:color="auto"/>
              <w:bottom w:val="single" w:sz="4" w:space="0" w:color="auto"/>
              <w:right w:val="single" w:sz="4" w:space="0" w:color="auto"/>
            </w:tcBorders>
            <w:vAlign w:val="center"/>
            <w:hideMark/>
          </w:tcPr>
          <w:p w14:paraId="63876DF0" w14:textId="77777777" w:rsidR="005910D2" w:rsidRPr="00C1275B" w:rsidRDefault="005910D2" w:rsidP="00A4167B">
            <w:pPr>
              <w:tabs>
                <w:tab w:val="right" w:leader="underscore" w:pos="9072"/>
              </w:tabs>
              <w:ind w:left="426" w:right="283" w:hanging="349"/>
              <w:jc w:val="center"/>
              <w:rPr>
                <w:rFonts w:ascii="Arial" w:hAnsi="Arial" w:cs="Arial"/>
                <w:bCs/>
                <w:sz w:val="20"/>
                <w:szCs w:val="20"/>
              </w:rPr>
            </w:pPr>
            <w:r w:rsidRPr="00C1275B">
              <w:rPr>
                <w:rFonts w:ascii="Arial" w:hAnsi="Arial" w:cs="Arial"/>
                <w:bCs/>
                <w:sz w:val="20"/>
                <w:szCs w:val="20"/>
              </w:rPr>
              <w:t>OS 32</w:t>
            </w:r>
          </w:p>
        </w:tc>
        <w:tc>
          <w:tcPr>
            <w:tcW w:w="4114" w:type="dxa"/>
            <w:tcBorders>
              <w:top w:val="single" w:sz="4" w:space="0" w:color="auto"/>
              <w:left w:val="single" w:sz="4" w:space="0" w:color="auto"/>
              <w:bottom w:val="single" w:sz="4" w:space="0" w:color="auto"/>
              <w:right w:val="single" w:sz="4" w:space="0" w:color="auto"/>
            </w:tcBorders>
          </w:tcPr>
          <w:p w14:paraId="5D918DEA" w14:textId="77777777" w:rsidR="005910D2" w:rsidRPr="007E59C5" w:rsidRDefault="005910D2" w:rsidP="00A4167B">
            <w:pPr>
              <w:tabs>
                <w:tab w:val="right" w:leader="underscore" w:pos="9072"/>
              </w:tabs>
              <w:ind w:left="426" w:right="283" w:hanging="349"/>
              <w:jc w:val="center"/>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33FE4245" w14:textId="77777777" w:rsidR="005910D2" w:rsidRPr="007E59C5" w:rsidRDefault="005910D2" w:rsidP="00A4167B">
            <w:pPr>
              <w:tabs>
                <w:tab w:val="right" w:leader="underscore" w:pos="9072"/>
              </w:tabs>
              <w:ind w:left="426" w:right="283" w:hanging="349"/>
              <w:jc w:val="center"/>
              <w:rPr>
                <w:rFonts w:ascii="Arial" w:hAnsi="Arial" w:cs="Arial"/>
                <w:bCs/>
                <w:sz w:val="20"/>
                <w:szCs w:val="20"/>
              </w:rPr>
            </w:pPr>
          </w:p>
        </w:tc>
      </w:tr>
      <w:tr w:rsidR="005910D2" w:rsidRPr="007E59C5" w14:paraId="6AA29CE9" w14:textId="77777777" w:rsidTr="00A4167B">
        <w:tc>
          <w:tcPr>
            <w:tcW w:w="2976" w:type="dxa"/>
            <w:tcBorders>
              <w:top w:val="single" w:sz="4" w:space="0" w:color="auto"/>
              <w:left w:val="single" w:sz="4" w:space="0" w:color="auto"/>
              <w:bottom w:val="single" w:sz="4" w:space="0" w:color="auto"/>
              <w:right w:val="single" w:sz="4" w:space="0" w:color="auto"/>
            </w:tcBorders>
            <w:vAlign w:val="center"/>
          </w:tcPr>
          <w:p w14:paraId="2868D6DD" w14:textId="77777777" w:rsidR="005910D2" w:rsidRPr="00C1275B" w:rsidRDefault="005910D2" w:rsidP="00A4167B">
            <w:pPr>
              <w:tabs>
                <w:tab w:val="right" w:leader="underscore" w:pos="9072"/>
              </w:tabs>
              <w:ind w:left="426" w:right="283" w:hanging="349"/>
              <w:jc w:val="center"/>
              <w:rPr>
                <w:rFonts w:ascii="Arial" w:hAnsi="Arial" w:cs="Arial"/>
                <w:bCs/>
                <w:sz w:val="20"/>
                <w:szCs w:val="20"/>
              </w:rPr>
            </w:pPr>
            <w:r w:rsidRPr="00C1275B">
              <w:rPr>
                <w:rFonts w:ascii="Arial" w:hAnsi="Arial" w:cs="Arial"/>
                <w:bCs/>
                <w:sz w:val="20"/>
                <w:szCs w:val="20"/>
              </w:rPr>
              <w:t>OS 30</w:t>
            </w:r>
          </w:p>
        </w:tc>
        <w:tc>
          <w:tcPr>
            <w:tcW w:w="4114" w:type="dxa"/>
            <w:tcBorders>
              <w:top w:val="single" w:sz="4" w:space="0" w:color="auto"/>
              <w:left w:val="single" w:sz="4" w:space="0" w:color="auto"/>
              <w:bottom w:val="single" w:sz="4" w:space="0" w:color="auto"/>
              <w:right w:val="single" w:sz="4" w:space="0" w:color="auto"/>
            </w:tcBorders>
          </w:tcPr>
          <w:p w14:paraId="5907A929" w14:textId="77777777" w:rsidR="005910D2" w:rsidRPr="007E59C5" w:rsidRDefault="005910D2" w:rsidP="00A4167B">
            <w:pPr>
              <w:tabs>
                <w:tab w:val="right" w:leader="underscore" w:pos="9072"/>
              </w:tabs>
              <w:ind w:left="426" w:right="283" w:hanging="349"/>
              <w:jc w:val="center"/>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15F171AC" w14:textId="77777777" w:rsidR="005910D2" w:rsidRPr="007E59C5" w:rsidRDefault="005910D2" w:rsidP="00A4167B">
            <w:pPr>
              <w:tabs>
                <w:tab w:val="right" w:leader="underscore" w:pos="9072"/>
              </w:tabs>
              <w:ind w:left="426" w:right="283" w:hanging="349"/>
              <w:jc w:val="center"/>
              <w:rPr>
                <w:rFonts w:ascii="Arial" w:hAnsi="Arial" w:cs="Arial"/>
                <w:bCs/>
                <w:sz w:val="20"/>
                <w:szCs w:val="20"/>
              </w:rPr>
            </w:pPr>
          </w:p>
        </w:tc>
      </w:tr>
      <w:tr w:rsidR="005910D2" w:rsidRPr="007E59C5" w14:paraId="132DB665" w14:textId="77777777" w:rsidTr="00A4167B">
        <w:tc>
          <w:tcPr>
            <w:tcW w:w="2976" w:type="dxa"/>
            <w:tcBorders>
              <w:top w:val="single" w:sz="4" w:space="0" w:color="auto"/>
              <w:left w:val="single" w:sz="4" w:space="0" w:color="auto"/>
              <w:bottom w:val="single" w:sz="4" w:space="0" w:color="auto"/>
              <w:right w:val="single" w:sz="4" w:space="0" w:color="auto"/>
            </w:tcBorders>
            <w:vAlign w:val="center"/>
          </w:tcPr>
          <w:p w14:paraId="7B6A9725" w14:textId="77777777" w:rsidR="005910D2" w:rsidRPr="00C1275B" w:rsidRDefault="005910D2" w:rsidP="005910D2">
            <w:pPr>
              <w:tabs>
                <w:tab w:val="right" w:leader="underscore" w:pos="9072"/>
              </w:tabs>
              <w:ind w:left="426" w:right="283" w:hanging="349"/>
              <w:jc w:val="both"/>
              <w:rPr>
                <w:rFonts w:ascii="Arial" w:hAnsi="Arial" w:cs="Arial"/>
                <w:bCs/>
                <w:noProof/>
                <w:sz w:val="20"/>
                <w:szCs w:val="20"/>
              </w:rPr>
            </w:pPr>
            <w:r w:rsidRPr="00C1275B">
              <w:rPr>
                <w:rFonts w:ascii="Arial" w:hAnsi="Arial" w:cs="Arial"/>
                <w:bCs/>
                <w:noProof/>
                <w:sz w:val="20"/>
                <w:szCs w:val="20"/>
              </w:rPr>
              <w:t>OS 28</w:t>
            </w:r>
          </w:p>
        </w:tc>
        <w:tc>
          <w:tcPr>
            <w:tcW w:w="4114" w:type="dxa"/>
            <w:tcBorders>
              <w:top w:val="single" w:sz="4" w:space="0" w:color="auto"/>
              <w:left w:val="single" w:sz="4" w:space="0" w:color="auto"/>
              <w:bottom w:val="single" w:sz="4" w:space="0" w:color="auto"/>
              <w:right w:val="single" w:sz="4" w:space="0" w:color="auto"/>
            </w:tcBorders>
          </w:tcPr>
          <w:p w14:paraId="433553FD" w14:textId="77777777" w:rsidR="005910D2" w:rsidRPr="007E59C5" w:rsidRDefault="005910D2" w:rsidP="005910D2">
            <w:pPr>
              <w:tabs>
                <w:tab w:val="right" w:leader="underscore" w:pos="9072"/>
              </w:tabs>
              <w:ind w:left="426" w:right="283" w:hanging="349"/>
              <w:jc w:val="both"/>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6FE3D9F6" w14:textId="77777777" w:rsidR="005910D2" w:rsidRPr="007E59C5" w:rsidRDefault="005910D2" w:rsidP="005910D2">
            <w:pPr>
              <w:tabs>
                <w:tab w:val="right" w:leader="underscore" w:pos="9072"/>
              </w:tabs>
              <w:ind w:left="426" w:right="283" w:hanging="349"/>
              <w:jc w:val="both"/>
              <w:rPr>
                <w:rFonts w:ascii="Arial" w:hAnsi="Arial" w:cs="Arial"/>
                <w:bCs/>
                <w:sz w:val="20"/>
                <w:szCs w:val="20"/>
              </w:rPr>
            </w:pPr>
          </w:p>
        </w:tc>
      </w:tr>
    </w:tbl>
    <w:p w14:paraId="5BBAF644" w14:textId="77777777" w:rsidR="005910D2" w:rsidRPr="00B2301A" w:rsidRDefault="005910D2" w:rsidP="005910D2">
      <w:pPr>
        <w:numPr>
          <w:ilvl w:val="0"/>
          <w:numId w:val="6"/>
        </w:numPr>
        <w:ind w:left="426" w:hanging="349"/>
        <w:jc w:val="both"/>
        <w:rPr>
          <w:rFonts w:ascii="Arial" w:hAnsi="Arial" w:cs="Arial"/>
          <w:sz w:val="20"/>
          <w:szCs w:val="20"/>
        </w:rPr>
      </w:pPr>
      <w:r w:rsidRPr="00B2301A">
        <w:rPr>
          <w:rFonts w:ascii="Arial" w:hAnsi="Arial" w:cs="Arial"/>
          <w:sz w:val="20"/>
          <w:szCs w:val="20"/>
        </w:rPr>
        <w:t>di ritenere remunerativa l’offerta economica presentata giacché per la sua formulazione ha preso atto e tenuto conto</w:t>
      </w:r>
      <w:r>
        <w:rPr>
          <w:rFonts w:ascii="Arial" w:hAnsi="Arial" w:cs="Arial"/>
          <w:sz w:val="20"/>
          <w:szCs w:val="20"/>
        </w:rPr>
        <w:t xml:space="preserve"> </w:t>
      </w:r>
      <w:r w:rsidRPr="00B2301A">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r>
        <w:rPr>
          <w:rFonts w:ascii="Arial" w:hAnsi="Arial" w:cs="Arial"/>
          <w:sz w:val="20"/>
          <w:szCs w:val="20"/>
        </w:rPr>
        <w:t xml:space="preserve"> e </w:t>
      </w:r>
      <w:r w:rsidRPr="00B2301A">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2E8663AC"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Pr>
          <w:rFonts w:ascii="Arial" w:hAnsi="Arial" w:cs="Arial"/>
          <w:sz w:val="20"/>
          <w:szCs w:val="20"/>
        </w:rPr>
        <w:t xml:space="preserve">SOLO </w:t>
      </w:r>
      <w:r w:rsidRPr="007E59C5">
        <w:rPr>
          <w:rFonts w:ascii="Arial" w:hAnsi="Arial" w:cs="Arial"/>
          <w:sz w:val="20"/>
          <w:szCs w:val="20"/>
        </w:rPr>
        <w:t>per operatori economici non residenti e privi di stabile organizzazione in Italia:</w:t>
      </w:r>
    </w:p>
    <w:p w14:paraId="74AA9692" w14:textId="77777777" w:rsidR="005910D2" w:rsidRPr="007E59C5" w:rsidRDefault="005910D2" w:rsidP="005910D2">
      <w:pPr>
        <w:autoSpaceDE w:val="0"/>
        <w:autoSpaceDN w:val="0"/>
        <w:ind w:left="426"/>
        <w:jc w:val="both"/>
        <w:rPr>
          <w:rFonts w:ascii="Arial" w:hAnsi="Arial" w:cs="Arial"/>
          <w:sz w:val="20"/>
          <w:szCs w:val="20"/>
        </w:rPr>
      </w:pPr>
      <w:r w:rsidRPr="007E59C5">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4F5F5E1E" w14:textId="77777777" w:rsidR="005910D2" w:rsidRPr="007E59C5" w:rsidRDefault="005910D2" w:rsidP="005910D2">
      <w:pPr>
        <w:autoSpaceDE w:val="0"/>
        <w:autoSpaceDN w:val="0"/>
        <w:ind w:left="426"/>
        <w:jc w:val="both"/>
        <w:rPr>
          <w:rFonts w:ascii="Arial" w:hAnsi="Arial" w:cs="Arial"/>
          <w:sz w:val="20"/>
          <w:szCs w:val="20"/>
        </w:rPr>
      </w:pPr>
      <w:r w:rsidRPr="007E59C5">
        <w:rPr>
          <w:rFonts w:ascii="Arial" w:hAnsi="Arial" w:cs="Arial"/>
          <w:sz w:val="20"/>
          <w:szCs w:val="20"/>
        </w:rPr>
        <w:lastRenderedPageBreak/>
        <w:t>domicilio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5910D2" w:rsidRPr="007E59C5" w14:paraId="6028E631" w14:textId="77777777" w:rsidTr="00A4167B">
        <w:tc>
          <w:tcPr>
            <w:tcW w:w="9320" w:type="dxa"/>
            <w:shd w:val="clear" w:color="auto" w:fill="auto"/>
          </w:tcPr>
          <w:p w14:paraId="18AA8123" w14:textId="77777777" w:rsidR="005910D2" w:rsidRPr="007E59C5" w:rsidRDefault="005910D2" w:rsidP="00A4167B">
            <w:pPr>
              <w:ind w:left="426"/>
              <w:jc w:val="both"/>
              <w:rPr>
                <w:rFonts w:ascii="Arial" w:hAnsi="Arial" w:cs="Arial"/>
                <w:iCs/>
                <w:sz w:val="20"/>
                <w:szCs w:val="20"/>
              </w:rPr>
            </w:pPr>
          </w:p>
        </w:tc>
      </w:tr>
    </w:tbl>
    <w:p w14:paraId="1C13D4C6" w14:textId="77777777" w:rsidR="005910D2" w:rsidRPr="007E59C5" w:rsidRDefault="005910D2" w:rsidP="005910D2">
      <w:pPr>
        <w:ind w:left="426"/>
        <w:jc w:val="both"/>
        <w:rPr>
          <w:rFonts w:ascii="Arial" w:hAnsi="Arial" w:cs="Arial"/>
          <w:iCs/>
          <w:sz w:val="20"/>
          <w:szCs w:val="20"/>
        </w:rPr>
      </w:pPr>
      <w:r w:rsidRPr="007E59C5">
        <w:rPr>
          <w:rFonts w:ascii="Arial" w:hAnsi="Arial" w:cs="Arial"/>
          <w:iCs/>
          <w:sz w:val="20"/>
          <w:szCs w:val="20"/>
        </w:rPr>
        <w:t>codice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5910D2" w:rsidRPr="007E59C5" w14:paraId="1EBEBDCF" w14:textId="77777777" w:rsidTr="00A4167B">
        <w:tc>
          <w:tcPr>
            <w:tcW w:w="9320" w:type="dxa"/>
            <w:shd w:val="clear" w:color="auto" w:fill="auto"/>
          </w:tcPr>
          <w:p w14:paraId="3FD663C8" w14:textId="77777777" w:rsidR="005910D2" w:rsidRPr="007E59C5" w:rsidRDefault="005910D2" w:rsidP="00A4167B">
            <w:pPr>
              <w:ind w:left="426"/>
              <w:jc w:val="both"/>
              <w:rPr>
                <w:rFonts w:ascii="Arial" w:hAnsi="Arial" w:cs="Arial"/>
                <w:iCs/>
                <w:sz w:val="20"/>
                <w:szCs w:val="20"/>
              </w:rPr>
            </w:pPr>
          </w:p>
        </w:tc>
      </w:tr>
    </w:tbl>
    <w:p w14:paraId="168472FC" w14:textId="77777777" w:rsidR="005910D2" w:rsidRPr="007E59C5" w:rsidRDefault="005910D2" w:rsidP="005910D2">
      <w:pPr>
        <w:ind w:left="426"/>
        <w:jc w:val="both"/>
        <w:rPr>
          <w:rFonts w:ascii="Arial" w:hAnsi="Arial" w:cs="Arial"/>
          <w:iCs/>
          <w:sz w:val="20"/>
          <w:szCs w:val="20"/>
        </w:rPr>
      </w:pPr>
      <w:r w:rsidRPr="007E59C5">
        <w:rPr>
          <w:rFonts w:ascii="Arial" w:hAnsi="Arial" w:cs="Arial"/>
          <w:iCs/>
          <w:sz w:val="20"/>
          <w:szCs w:val="20"/>
        </w:rPr>
        <w:t>Partita IVA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5910D2" w:rsidRPr="007E59C5" w14:paraId="027E8374" w14:textId="77777777" w:rsidTr="00A4167B">
        <w:tc>
          <w:tcPr>
            <w:tcW w:w="9320" w:type="dxa"/>
            <w:shd w:val="clear" w:color="auto" w:fill="auto"/>
          </w:tcPr>
          <w:p w14:paraId="723BFDA4" w14:textId="77777777" w:rsidR="005910D2" w:rsidRPr="007E59C5" w:rsidRDefault="005910D2" w:rsidP="00A4167B">
            <w:pPr>
              <w:ind w:left="426"/>
              <w:jc w:val="both"/>
              <w:rPr>
                <w:rFonts w:ascii="Arial" w:hAnsi="Arial" w:cs="Arial"/>
                <w:iCs/>
                <w:sz w:val="20"/>
                <w:szCs w:val="20"/>
              </w:rPr>
            </w:pPr>
          </w:p>
        </w:tc>
      </w:tr>
    </w:tbl>
    <w:p w14:paraId="4A85AAD1"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 xml:space="preserve">di </w:t>
      </w:r>
      <w:r>
        <w:rPr>
          <w:rFonts w:ascii="Arial" w:hAnsi="Arial" w:cs="Arial"/>
          <w:sz w:val="20"/>
          <w:szCs w:val="20"/>
        </w:rPr>
        <w:t>impegnarsi</w:t>
      </w:r>
      <w:r w:rsidRPr="007E59C5">
        <w:rPr>
          <w:rFonts w:ascii="Arial" w:hAnsi="Arial" w:cs="Arial"/>
          <w:sz w:val="20"/>
          <w:szCs w:val="20"/>
        </w:rPr>
        <w:t xml:space="preserve"> ad avviare anche prima della sottoscrizione del contratto l’espletamento del presente appalto;</w:t>
      </w:r>
    </w:p>
    <w:p w14:paraId="04F6FE2E"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di adempiere, in caso di aggiudicazione, gli obblighi di tracciabilità dei flussi finanziari ai sensi della legge n. 136/2010;</w:t>
      </w:r>
    </w:p>
    <w:p w14:paraId="1281E48F"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1C29FE1F"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di essere consapevole che l’Amministrazione Comunale effettuerà le comunicazioni di cui all’art. 90 c. 1 del D.Lgs. n. 36/2023 tramite il canale “Comunicazioni di procedura” della piattaforma Sintel all’indirizzo di posta elettronica indicato in fase di registrazione;</w:t>
      </w:r>
    </w:p>
    <w:p w14:paraId="12069945"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2232B3C6" w14:textId="77777777" w:rsidR="005910D2" w:rsidRPr="007E59C5" w:rsidRDefault="005910D2" w:rsidP="005910D2">
      <w:pPr>
        <w:numPr>
          <w:ilvl w:val="0"/>
          <w:numId w:val="6"/>
        </w:numPr>
        <w:autoSpaceDE w:val="0"/>
        <w:autoSpaceDN w:val="0"/>
        <w:ind w:left="426" w:hanging="349"/>
        <w:jc w:val="both"/>
        <w:rPr>
          <w:rFonts w:ascii="Arial" w:hAnsi="Arial" w:cs="Arial"/>
          <w:sz w:val="20"/>
          <w:szCs w:val="20"/>
        </w:rPr>
      </w:pPr>
      <w:r w:rsidRPr="007E59C5">
        <w:rPr>
          <w:rFonts w:ascii="Arial" w:hAnsi="Arial" w:cs="Arial"/>
          <w:sz w:val="20"/>
          <w:szCs w:val="20"/>
        </w:rPr>
        <w:t xml:space="preserve">di aver preso visione e di accettare il trattamento dei dati personali di cui all’art. </w:t>
      </w:r>
      <w:r w:rsidRPr="00C1275B">
        <w:rPr>
          <w:rFonts w:ascii="Arial" w:hAnsi="Arial" w:cs="Arial"/>
          <w:sz w:val="20"/>
          <w:szCs w:val="20"/>
        </w:rPr>
        <w:t>28 del</w:t>
      </w:r>
      <w:r w:rsidRPr="007E59C5">
        <w:rPr>
          <w:rFonts w:ascii="Arial" w:hAnsi="Arial" w:cs="Arial"/>
          <w:sz w:val="20"/>
          <w:szCs w:val="20"/>
        </w:rPr>
        <w:t xml:space="preserve"> Disciplinare;</w:t>
      </w:r>
    </w:p>
    <w:p w14:paraId="0E278641" w14:textId="77777777" w:rsidR="005910D2" w:rsidRPr="007E59C5" w:rsidRDefault="005910D2" w:rsidP="005910D2">
      <w:pPr>
        <w:autoSpaceDE w:val="0"/>
        <w:autoSpaceDN w:val="0"/>
        <w:ind w:left="426" w:hanging="349"/>
        <w:jc w:val="both"/>
        <w:rPr>
          <w:rFonts w:ascii="Arial" w:hAnsi="Arial" w:cs="Arial"/>
          <w:sz w:val="20"/>
          <w:szCs w:val="20"/>
        </w:rPr>
      </w:pPr>
    </w:p>
    <w:p w14:paraId="1D561E7E" w14:textId="77777777" w:rsidR="005910D2" w:rsidRDefault="005910D2" w:rsidP="005910D2">
      <w:pPr>
        <w:pStyle w:val="usoboll1"/>
        <w:spacing w:line="240" w:lineRule="auto"/>
        <w:rPr>
          <w:rFonts w:ascii="Arial" w:hAnsi="Arial" w:cs="Arial"/>
          <w:sz w:val="20"/>
        </w:rPr>
      </w:pPr>
      <w:r w:rsidRPr="002B4933">
        <w:rPr>
          <w:rFonts w:ascii="Arial" w:hAnsi="Arial" w:cs="Arial"/>
          <w:sz w:val="20"/>
        </w:rPr>
        <w:t>La domanda e le relative dichiarazioni sono firmate dal legale rappresentante del concorrente o da un suo procuratore munito della relativa procura. In tal caso, il concorrente allega alla domanda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0BDC8811" w14:textId="77777777" w:rsidR="005910D2" w:rsidRPr="002B4933" w:rsidRDefault="005910D2" w:rsidP="005910D2">
      <w:pPr>
        <w:pStyle w:val="usoboll1"/>
        <w:spacing w:line="240" w:lineRule="auto"/>
        <w:ind w:right="283"/>
        <w:rPr>
          <w:rFonts w:ascii="Arial" w:hAnsi="Arial" w:cs="Arial"/>
          <w:sz w:val="20"/>
        </w:rPr>
      </w:pPr>
    </w:p>
    <w:p w14:paraId="4467ADCF" w14:textId="77777777" w:rsidR="007534D2" w:rsidRDefault="007534D2" w:rsidP="00A37BCD">
      <w:pPr>
        <w:pStyle w:val="Default"/>
        <w:jc w:val="both"/>
        <w:rPr>
          <w:sz w:val="20"/>
          <w:szCs w:val="20"/>
        </w:rPr>
      </w:pPr>
    </w:p>
    <w:p w14:paraId="5883B62A" w14:textId="77777777" w:rsidR="007534D2" w:rsidRDefault="007534D2" w:rsidP="007C27C0">
      <w:pPr>
        <w:ind w:right="283"/>
        <w:jc w:val="center"/>
        <w:rPr>
          <w:rFonts w:ascii="Arial" w:hAnsi="Arial" w:cs="Arial"/>
          <w:sz w:val="20"/>
          <w:szCs w:val="20"/>
        </w:rPr>
      </w:pPr>
    </w:p>
    <w:p w14:paraId="4FF04C8A" w14:textId="48E24551" w:rsidR="007534D2" w:rsidRPr="003C12C7" w:rsidRDefault="007534D2" w:rsidP="004C6415">
      <w:pPr>
        <w:rPr>
          <w:rFonts w:ascii="Arial" w:hAnsi="Arial" w:cs="Arial"/>
          <w:sz w:val="20"/>
          <w:szCs w:val="20"/>
        </w:rPr>
      </w:pPr>
    </w:p>
    <w:p w14:paraId="50B51775" w14:textId="77777777" w:rsidR="007534D2" w:rsidRPr="003C12C7" w:rsidRDefault="007534D2" w:rsidP="004C6415">
      <w:pPr>
        <w:tabs>
          <w:tab w:val="decimal" w:pos="-1701"/>
          <w:tab w:val="right" w:pos="567"/>
        </w:tabs>
        <w:ind w:hanging="709"/>
        <w:jc w:val="center"/>
        <w:outlineLvl w:val="0"/>
        <w:rPr>
          <w:rFonts w:ascii="Arial" w:hAnsi="Arial" w:cs="Arial"/>
          <w:b/>
          <w:bCs/>
          <w:sz w:val="20"/>
          <w:szCs w:val="20"/>
        </w:rPr>
      </w:pPr>
    </w:p>
    <w:p w14:paraId="4E51CEBA" w14:textId="77777777" w:rsidR="007534D2" w:rsidRPr="00C60140" w:rsidRDefault="007534D2" w:rsidP="00C60140">
      <w:pPr>
        <w:tabs>
          <w:tab w:val="decimal" w:pos="-1701"/>
          <w:tab w:val="right" w:pos="567"/>
        </w:tabs>
        <w:ind w:left="7513" w:hanging="709"/>
        <w:jc w:val="center"/>
        <w:outlineLvl w:val="0"/>
        <w:rPr>
          <w:rFonts w:ascii="Arial" w:hAnsi="Arial" w:cs="Arial"/>
          <w:b/>
          <w:sz w:val="20"/>
          <w:szCs w:val="20"/>
        </w:rPr>
      </w:pPr>
      <w:r w:rsidRPr="00C60140">
        <w:rPr>
          <w:rFonts w:ascii="Arial" w:hAnsi="Arial" w:cs="Arial"/>
          <w:b/>
          <w:sz w:val="20"/>
          <w:szCs w:val="20"/>
        </w:rPr>
        <w:t>Firmato digitalmente</w:t>
      </w:r>
    </w:p>
    <w:p w14:paraId="4BB630A1" w14:textId="3D51B831" w:rsidR="007534D2" w:rsidRPr="009359D6" w:rsidRDefault="007534D2" w:rsidP="00416B19">
      <w:pPr>
        <w:tabs>
          <w:tab w:val="decimal" w:pos="-1701"/>
          <w:tab w:val="right" w:pos="567"/>
        </w:tabs>
        <w:ind w:left="7513" w:hanging="709"/>
        <w:jc w:val="center"/>
        <w:outlineLvl w:val="0"/>
        <w:rPr>
          <w:rFonts w:ascii="Arial" w:hAnsi="Arial" w:cs="Arial"/>
          <w:sz w:val="20"/>
          <w:szCs w:val="20"/>
        </w:rPr>
      </w:pPr>
      <w:r w:rsidRPr="003C12C7">
        <w:rPr>
          <w:rFonts w:ascii="Arial" w:hAnsi="Arial" w:cs="Arial"/>
          <w:bCs/>
          <w:sz w:val="20"/>
          <w:szCs w:val="20"/>
        </w:rPr>
        <w:t>il legale rappresentante</w:t>
      </w:r>
    </w:p>
    <w:sectPr w:rsidR="007534D2" w:rsidRPr="009359D6" w:rsidSect="007534D2">
      <w:footerReference w:type="even" r:id="rId10"/>
      <w:footerReference w:type="default" r:id="rId11"/>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A37D" w14:textId="77777777" w:rsidR="007534D2" w:rsidRDefault="007534D2">
      <w:r>
        <w:separator/>
      </w:r>
    </w:p>
  </w:endnote>
  <w:endnote w:type="continuationSeparator" w:id="0">
    <w:p w14:paraId="448DCE7E" w14:textId="77777777" w:rsidR="007534D2" w:rsidRDefault="0075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D7B7"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23E55A2" w14:textId="77777777" w:rsidR="00641B1E" w:rsidRDefault="00641B1E" w:rsidP="00CA7639">
    <w:pPr>
      <w:ind w:left="4678"/>
      <w:jc w:val="center"/>
      <w:rPr>
        <w:rFonts w:ascii="Arial" w:hAnsi="Arial" w:cs="Arial"/>
        <w:sz w:val="20"/>
        <w:szCs w:val="20"/>
      </w:rPr>
    </w:pPr>
  </w:p>
  <w:p w14:paraId="7C67ECA2" w14:textId="77777777" w:rsidR="00641B1E" w:rsidRPr="00936234" w:rsidRDefault="00641B1E" w:rsidP="00CA7639">
    <w:pPr>
      <w:ind w:left="4678"/>
      <w:jc w:val="center"/>
      <w:rPr>
        <w:rFonts w:ascii="Arial" w:hAnsi="Arial" w:cs="Arial"/>
        <w:sz w:val="20"/>
        <w:szCs w:val="20"/>
      </w:rPr>
    </w:pPr>
  </w:p>
  <w:p w14:paraId="39EDF950" w14:textId="77777777"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798252A4" w14:textId="77777777" w:rsidR="00641B1E" w:rsidRDefault="00641B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A67"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D3E615D" w14:textId="77777777" w:rsidR="00641B1E" w:rsidRDefault="00641B1E" w:rsidP="00042FA9">
    <w:pPr>
      <w:ind w:left="284" w:right="284"/>
      <w:jc w:val="both"/>
      <w:rPr>
        <w:rFonts w:ascii="Arial" w:hAnsi="Arial" w:cs="Arial"/>
        <w:color w:val="000000"/>
        <w:sz w:val="14"/>
        <w:szCs w:val="14"/>
      </w:rPr>
    </w:pPr>
  </w:p>
  <w:p w14:paraId="2D29EE80" w14:textId="77777777" w:rsidR="00641B1E" w:rsidRDefault="00641B1E" w:rsidP="00042FA9">
    <w:pPr>
      <w:ind w:left="284" w:right="284"/>
      <w:jc w:val="both"/>
      <w:rPr>
        <w:rFonts w:ascii="Arial" w:hAnsi="Arial" w:cs="Arial"/>
        <w:color w:val="000000"/>
        <w:sz w:val="14"/>
        <w:szCs w:val="14"/>
      </w:rPr>
    </w:pPr>
  </w:p>
  <w:p w14:paraId="3CAF6371"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5CC4" w14:textId="77777777" w:rsidR="007534D2" w:rsidRDefault="007534D2">
      <w:r>
        <w:separator/>
      </w:r>
    </w:p>
  </w:footnote>
  <w:footnote w:type="continuationSeparator" w:id="0">
    <w:p w14:paraId="439F2E9E" w14:textId="77777777" w:rsidR="007534D2" w:rsidRDefault="0075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67CD75FB"/>
    <w:multiLevelType w:val="hybridMultilevel"/>
    <w:tmpl w:val="0C9E7A6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5827495">
    <w:abstractNumId w:val="0"/>
  </w:num>
  <w:num w:numId="2" w16cid:durableId="1532839403">
    <w:abstractNumId w:val="1"/>
    <w:lvlOverride w:ilvl="0"/>
    <w:lvlOverride w:ilvl="1">
      <w:startOverride w:val="1"/>
    </w:lvlOverride>
    <w:lvlOverride w:ilvl="2"/>
    <w:lvlOverride w:ilvl="3"/>
    <w:lvlOverride w:ilvl="4"/>
    <w:lvlOverride w:ilvl="5"/>
    <w:lvlOverride w:ilvl="6"/>
    <w:lvlOverride w:ilvl="7"/>
    <w:lvlOverride w:ilvl="8"/>
  </w:num>
  <w:num w:numId="3" w16cid:durableId="95249900">
    <w:abstractNumId w:val="1"/>
    <w:lvlOverride w:ilvl="0"/>
    <w:lvlOverride w:ilvl="1">
      <w:startOverride w:val="1"/>
    </w:lvlOverride>
    <w:lvlOverride w:ilvl="2"/>
    <w:lvlOverride w:ilvl="3"/>
    <w:lvlOverride w:ilvl="4"/>
    <w:lvlOverride w:ilvl="5"/>
    <w:lvlOverride w:ilvl="6"/>
    <w:lvlOverride w:ilvl="7"/>
    <w:lvlOverride w:ilvl="8"/>
  </w:num>
  <w:num w:numId="4" w16cid:durableId="1613979632">
    <w:abstractNumId w:val="2"/>
  </w:num>
  <w:num w:numId="5" w16cid:durableId="1353533186">
    <w:abstractNumId w:val="3"/>
  </w:num>
  <w:num w:numId="6" w16cid:durableId="5548497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5E6E"/>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0360"/>
    <w:rsid w:val="0016125D"/>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786"/>
    <w:rsid w:val="002634B5"/>
    <w:rsid w:val="00264F76"/>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6BAE"/>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1F9C"/>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6B19"/>
    <w:rsid w:val="00417035"/>
    <w:rsid w:val="004232BE"/>
    <w:rsid w:val="00424075"/>
    <w:rsid w:val="00424C88"/>
    <w:rsid w:val="00426732"/>
    <w:rsid w:val="0042773F"/>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3A8C"/>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0D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4F5E"/>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4D2"/>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3763"/>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C768B"/>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A7EE5"/>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3623E"/>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26694"/>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0140"/>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0772F"/>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326EF"/>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7BA"/>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5E6"/>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4CD7"/>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58CD"/>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16F42"/>
  <w15:chartTrackingRefBased/>
  <w15:docId w15:val="{FE07792E-1DFC-488C-A223-6EDE5D8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16178529">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69539909">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3.comune.bergamo.it/trasparenza/albero.nsf/documento.xsp?documentId=4C52699DDB38D8FCC1258225003C4E78&amp;action=openDocumen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7680-A8B0-49BF-8FCB-D3DF94F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1019</Words>
  <Characters>6089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Taschini Gabriele</cp:lastModifiedBy>
  <cp:revision>7</cp:revision>
  <cp:lastPrinted>2019-09-04T13:30:00Z</cp:lastPrinted>
  <dcterms:created xsi:type="dcterms:W3CDTF">2023-10-25T14:50:00Z</dcterms:created>
  <dcterms:modified xsi:type="dcterms:W3CDTF">2023-12-01T10:27:00Z</dcterms:modified>
</cp:coreProperties>
</file>