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5B228" w14:textId="77777777" w:rsidR="00CE024D" w:rsidRPr="004C5E82" w:rsidRDefault="007C0078" w:rsidP="002A0556">
      <w:pPr>
        <w:tabs>
          <w:tab w:val="right" w:pos="9638"/>
        </w:tabs>
        <w:ind w:left="284"/>
        <w:jc w:val="center"/>
        <w:rPr>
          <w:rFonts w:cs="Arial"/>
          <w:b/>
          <w:sz w:val="22"/>
          <w:szCs w:val="22"/>
        </w:rPr>
      </w:pPr>
      <w:r>
        <w:rPr>
          <w:rFonts w:cs="Arial"/>
          <w:b/>
          <w:noProof/>
          <w:sz w:val="22"/>
          <w:szCs w:val="22"/>
        </w:rPr>
        <w:drawing>
          <wp:inline distT="0" distB="0" distL="0" distR="0" wp14:anchorId="062731E8" wp14:editId="28B24C8D">
            <wp:extent cx="11144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14:paraId="4EE05F74" w14:textId="77777777" w:rsidR="00CE024D" w:rsidRPr="004C5E82" w:rsidRDefault="00CE024D" w:rsidP="002A0556">
      <w:pPr>
        <w:tabs>
          <w:tab w:val="right" w:pos="9638"/>
        </w:tabs>
        <w:ind w:left="284"/>
        <w:jc w:val="center"/>
        <w:rPr>
          <w:rFonts w:cs="Arial"/>
          <w:b/>
          <w:sz w:val="22"/>
          <w:szCs w:val="22"/>
        </w:rPr>
      </w:pPr>
    </w:p>
    <w:p w14:paraId="10BAC474" w14:textId="77777777" w:rsidR="00CE024D" w:rsidRPr="004B0EC5" w:rsidRDefault="00CE024D" w:rsidP="002A0556">
      <w:pPr>
        <w:tabs>
          <w:tab w:val="right" w:pos="9638"/>
        </w:tabs>
        <w:ind w:left="284"/>
        <w:jc w:val="center"/>
        <w:rPr>
          <w:rFonts w:cs="Arial"/>
          <w:szCs w:val="24"/>
        </w:rPr>
      </w:pPr>
      <w:r w:rsidRPr="004B0EC5">
        <w:rPr>
          <w:rFonts w:cs="Arial"/>
          <w:b/>
          <w:szCs w:val="24"/>
        </w:rPr>
        <w:t>DIREZIONE SERVIZI SOCIO EDUCATIVI</w:t>
      </w:r>
    </w:p>
    <w:p w14:paraId="680F4B6A" w14:textId="77777777" w:rsidR="00CE024D" w:rsidRPr="004B0EC5" w:rsidRDefault="00CE024D" w:rsidP="002A0556">
      <w:pPr>
        <w:tabs>
          <w:tab w:val="right" w:pos="9638"/>
        </w:tabs>
        <w:ind w:left="284"/>
        <w:jc w:val="center"/>
        <w:rPr>
          <w:rFonts w:cs="Arial"/>
          <w:szCs w:val="24"/>
        </w:rPr>
      </w:pPr>
    </w:p>
    <w:p w14:paraId="2DCD00F8" w14:textId="77777777" w:rsidR="00CE024D" w:rsidRDefault="00CE024D" w:rsidP="002A0556">
      <w:pPr>
        <w:tabs>
          <w:tab w:val="right" w:pos="9638"/>
        </w:tabs>
        <w:ind w:left="284"/>
        <w:jc w:val="center"/>
        <w:rPr>
          <w:rFonts w:cs="Arial"/>
          <w:b/>
          <w:szCs w:val="24"/>
        </w:rPr>
      </w:pPr>
      <w:r w:rsidRPr="004B0EC5">
        <w:rPr>
          <w:rFonts w:cs="Arial"/>
          <w:b/>
          <w:szCs w:val="24"/>
        </w:rPr>
        <w:t>CONDIZIONI DI GARA</w:t>
      </w:r>
    </w:p>
    <w:p w14:paraId="2CAAED4E" w14:textId="77777777" w:rsidR="004B0EC5" w:rsidRPr="004B0EC5" w:rsidRDefault="004B0EC5" w:rsidP="002A0556">
      <w:pPr>
        <w:tabs>
          <w:tab w:val="right" w:pos="9638"/>
        </w:tabs>
        <w:ind w:left="284"/>
        <w:jc w:val="center"/>
        <w:rPr>
          <w:rFonts w:cs="Arial"/>
          <w:b/>
          <w:szCs w:val="24"/>
        </w:rPr>
      </w:pPr>
    </w:p>
    <w:p w14:paraId="345EA08E" w14:textId="77777777" w:rsidR="00CE024D" w:rsidRPr="004C5E82" w:rsidRDefault="00CE024D" w:rsidP="00EF3095">
      <w:pPr>
        <w:tabs>
          <w:tab w:val="right" w:pos="9638"/>
        </w:tabs>
        <w:ind w:left="284"/>
        <w:jc w:val="both"/>
        <w:rPr>
          <w:rFonts w:cs="Arial"/>
          <w:b/>
          <w:bCs/>
          <w:sz w:val="22"/>
          <w:szCs w:val="22"/>
        </w:rPr>
      </w:pPr>
    </w:p>
    <w:p w14:paraId="2D422B8C" w14:textId="77777777" w:rsidR="004B0EC5" w:rsidRDefault="004B0EC5" w:rsidP="004B0EC5">
      <w:pPr>
        <w:pStyle w:val="Default"/>
        <w:shd w:val="clear" w:color="auto" w:fill="C6D9F1" w:themeFill="text2" w:themeFillTint="33"/>
        <w:spacing w:line="360" w:lineRule="auto"/>
        <w:jc w:val="both"/>
        <w:rPr>
          <w:b/>
          <w:bCs/>
          <w:color w:val="000000" w:themeColor="text1"/>
        </w:rPr>
      </w:pPr>
      <w:r w:rsidRPr="004B0EC5">
        <w:rPr>
          <w:b/>
          <w:bCs/>
          <w:color w:val="000000" w:themeColor="text1"/>
        </w:rPr>
        <w:t xml:space="preserve">PROCEDURA APERTA AI SENSI DELL’ART. </w:t>
      </w:r>
      <w:r w:rsidR="008658D6">
        <w:rPr>
          <w:b/>
          <w:bCs/>
          <w:color w:val="000000" w:themeColor="text1"/>
        </w:rPr>
        <w:t>71</w:t>
      </w:r>
      <w:r w:rsidRPr="004B0EC5">
        <w:rPr>
          <w:b/>
          <w:bCs/>
          <w:color w:val="000000" w:themeColor="text1"/>
        </w:rPr>
        <w:t xml:space="preserve"> DEL D. LGS. N. 36/2023 PER LA GESTIONE DEL SISTEMA INTEGRATO DEI SERVIZI PER PERSONE ADULTE FRAGILI ED IN CONDIZION</w:t>
      </w:r>
      <w:r w:rsidR="009651BA">
        <w:rPr>
          <w:b/>
          <w:bCs/>
          <w:color w:val="000000" w:themeColor="text1"/>
        </w:rPr>
        <w:t>I</w:t>
      </w:r>
      <w:r w:rsidRPr="004B0EC5">
        <w:rPr>
          <w:b/>
          <w:bCs/>
          <w:color w:val="000000" w:themeColor="text1"/>
        </w:rPr>
        <w:t xml:space="preserve"> DI GRAVE </w:t>
      </w:r>
      <w:r w:rsidR="009651BA">
        <w:rPr>
          <w:b/>
          <w:bCs/>
          <w:color w:val="000000" w:themeColor="text1"/>
        </w:rPr>
        <w:t>MARGINALITA’</w:t>
      </w:r>
      <w:r w:rsidRPr="004B0EC5">
        <w:rPr>
          <w:b/>
          <w:bCs/>
          <w:color w:val="000000" w:themeColor="text1"/>
        </w:rPr>
        <w:t xml:space="preserve">  </w:t>
      </w:r>
      <w:r w:rsidR="009651BA">
        <w:rPr>
          <w:b/>
          <w:bCs/>
          <w:color w:val="000000" w:themeColor="text1"/>
        </w:rPr>
        <w:t xml:space="preserve">NEL </w:t>
      </w:r>
      <w:r w:rsidRPr="004B0EC5">
        <w:rPr>
          <w:b/>
          <w:bCs/>
          <w:color w:val="000000" w:themeColor="text1"/>
        </w:rPr>
        <w:t>PERIODO 1 OTTOBRE 2024 – 30 SETTEMBRE 2027</w:t>
      </w:r>
    </w:p>
    <w:p w14:paraId="5E8D6A08" w14:textId="77777777" w:rsidR="004B0EC5" w:rsidRDefault="004B0EC5" w:rsidP="000B0898">
      <w:pPr>
        <w:pStyle w:val="Default"/>
        <w:jc w:val="both"/>
        <w:rPr>
          <w:rFonts w:eastAsia="Times New Roman"/>
          <w:b/>
          <w:bCs/>
          <w:color w:val="000000" w:themeColor="text1"/>
          <w:sz w:val="22"/>
          <w:szCs w:val="22"/>
          <w:lang w:eastAsia="it-IT"/>
        </w:rPr>
      </w:pPr>
    </w:p>
    <w:p w14:paraId="72299C61" w14:textId="77777777" w:rsidR="003D4ECF" w:rsidRDefault="003D4ECF" w:rsidP="004B0EC5">
      <w:pPr>
        <w:tabs>
          <w:tab w:val="decimal" w:pos="3888"/>
          <w:tab w:val="left" w:pos="4464"/>
          <w:tab w:val="right" w:pos="9638"/>
        </w:tabs>
        <w:jc w:val="both"/>
        <w:rPr>
          <w:rFonts w:cs="Arial"/>
          <w:b/>
          <w:bCs/>
          <w:color w:val="000000"/>
          <w:szCs w:val="24"/>
        </w:rPr>
      </w:pPr>
    </w:p>
    <w:p w14:paraId="41612F86" w14:textId="77777777" w:rsidR="004B0EC5" w:rsidRPr="00D20794" w:rsidRDefault="004B0EC5" w:rsidP="004B0EC5">
      <w:pPr>
        <w:tabs>
          <w:tab w:val="decimal" w:pos="3888"/>
          <w:tab w:val="left" w:pos="4464"/>
          <w:tab w:val="right" w:pos="9638"/>
        </w:tabs>
        <w:jc w:val="both"/>
        <w:rPr>
          <w:rFonts w:cs="Arial"/>
          <w:b/>
          <w:bCs/>
          <w:color w:val="000000"/>
          <w:szCs w:val="24"/>
        </w:rPr>
      </w:pPr>
      <w:r w:rsidRPr="00D20794">
        <w:rPr>
          <w:rFonts w:cs="Arial"/>
          <w:b/>
          <w:bCs/>
          <w:color w:val="000000"/>
          <w:szCs w:val="24"/>
        </w:rPr>
        <w:t>LOTTO 1</w:t>
      </w:r>
      <w:r>
        <w:rPr>
          <w:rFonts w:cs="Arial"/>
          <w:b/>
          <w:bCs/>
          <w:color w:val="000000"/>
          <w:szCs w:val="24"/>
        </w:rPr>
        <w:t xml:space="preserve"> SERVIZI SOCIALI PER ADULTI FRAGILI</w:t>
      </w:r>
    </w:p>
    <w:p w14:paraId="4868EBF0" w14:textId="77777777" w:rsidR="004B0EC5" w:rsidRPr="00D20794" w:rsidRDefault="004B0EC5" w:rsidP="004B0EC5">
      <w:pPr>
        <w:tabs>
          <w:tab w:val="decimal" w:pos="3888"/>
          <w:tab w:val="left" w:pos="4464"/>
          <w:tab w:val="right" w:pos="9638"/>
        </w:tabs>
        <w:jc w:val="both"/>
        <w:rPr>
          <w:rFonts w:cs="Arial"/>
          <w:b/>
          <w:bCs/>
          <w:color w:val="000000" w:themeColor="text1"/>
          <w:szCs w:val="24"/>
        </w:rPr>
      </w:pPr>
      <w:r w:rsidRPr="00D20794">
        <w:rPr>
          <w:rFonts w:cs="Arial"/>
          <w:b/>
          <w:bCs/>
          <w:color w:val="000000" w:themeColor="text1"/>
          <w:szCs w:val="24"/>
        </w:rPr>
        <w:t xml:space="preserve">CIG:  </w:t>
      </w:r>
    </w:p>
    <w:p w14:paraId="7C30423B" w14:textId="77777777" w:rsidR="004B0EC5" w:rsidRPr="00880483" w:rsidRDefault="004B0EC5" w:rsidP="004B0EC5">
      <w:pPr>
        <w:spacing w:line="360" w:lineRule="auto"/>
        <w:jc w:val="both"/>
        <w:rPr>
          <w:rFonts w:cs="Arial"/>
          <w:bCs/>
          <w:color w:val="000000" w:themeColor="text1"/>
          <w:sz w:val="22"/>
          <w:szCs w:val="22"/>
        </w:rPr>
      </w:pPr>
      <w:r>
        <w:rPr>
          <w:rFonts w:eastAsia="Calibri" w:cs="Arial"/>
          <w:b/>
          <w:szCs w:val="24"/>
        </w:rPr>
        <w:t xml:space="preserve">CPV: </w:t>
      </w:r>
      <w:r w:rsidRPr="00880483">
        <w:rPr>
          <w:rFonts w:cs="Arial"/>
          <w:bCs/>
          <w:color w:val="000000" w:themeColor="text1"/>
          <w:sz w:val="22"/>
          <w:szCs w:val="22"/>
        </w:rPr>
        <w:t>85312000-9 - Servizi di assistenza sociale senza alloggio</w:t>
      </w:r>
    </w:p>
    <w:p w14:paraId="6269CEC9" w14:textId="77777777" w:rsidR="004B0EC5" w:rsidRPr="00D20794" w:rsidRDefault="004B0EC5" w:rsidP="004B0EC5">
      <w:pPr>
        <w:tabs>
          <w:tab w:val="decimal" w:pos="3888"/>
          <w:tab w:val="left" w:pos="4464"/>
          <w:tab w:val="right" w:pos="9638"/>
        </w:tabs>
        <w:ind w:left="284"/>
        <w:jc w:val="both"/>
        <w:rPr>
          <w:rFonts w:eastAsia="Calibri" w:cs="Arial"/>
          <w:b/>
          <w:szCs w:val="24"/>
        </w:rPr>
      </w:pPr>
    </w:p>
    <w:p w14:paraId="102EF0E1" w14:textId="77777777" w:rsidR="004B0EC5" w:rsidRPr="00D20794" w:rsidRDefault="004B0EC5" w:rsidP="004B0EC5">
      <w:pPr>
        <w:tabs>
          <w:tab w:val="decimal" w:pos="3888"/>
          <w:tab w:val="left" w:pos="4464"/>
          <w:tab w:val="right" w:pos="9638"/>
        </w:tabs>
        <w:jc w:val="both"/>
        <w:rPr>
          <w:rFonts w:eastAsia="Calibri" w:cs="Arial"/>
          <w:b/>
          <w:szCs w:val="24"/>
        </w:rPr>
      </w:pPr>
      <w:r w:rsidRPr="00D20794">
        <w:rPr>
          <w:rFonts w:eastAsia="Calibri" w:cs="Arial"/>
          <w:b/>
          <w:szCs w:val="24"/>
        </w:rPr>
        <w:t>LOTTO 2</w:t>
      </w:r>
      <w:r>
        <w:rPr>
          <w:rFonts w:eastAsia="Calibri" w:cs="Arial"/>
          <w:b/>
          <w:szCs w:val="24"/>
        </w:rPr>
        <w:t xml:space="preserve"> SERVIZI BASSA SOGLIA</w:t>
      </w:r>
    </w:p>
    <w:p w14:paraId="73DBA4E0" w14:textId="77777777" w:rsidR="004B0EC5" w:rsidRDefault="004B0EC5" w:rsidP="004B0EC5">
      <w:pPr>
        <w:tabs>
          <w:tab w:val="decimal" w:pos="3888"/>
          <w:tab w:val="left" w:pos="4464"/>
          <w:tab w:val="right" w:pos="9638"/>
        </w:tabs>
        <w:jc w:val="both"/>
        <w:rPr>
          <w:rFonts w:cs="Arial"/>
          <w:b/>
          <w:bCs/>
          <w:color w:val="000000" w:themeColor="text1"/>
          <w:szCs w:val="24"/>
        </w:rPr>
      </w:pPr>
      <w:r w:rsidRPr="00D20794">
        <w:rPr>
          <w:rFonts w:cs="Arial"/>
          <w:b/>
          <w:bCs/>
          <w:color w:val="000000" w:themeColor="text1"/>
          <w:szCs w:val="24"/>
        </w:rPr>
        <w:t xml:space="preserve">CIG: </w:t>
      </w:r>
    </w:p>
    <w:p w14:paraId="4C512DF8" w14:textId="77777777" w:rsidR="004B0EC5" w:rsidRPr="00880483" w:rsidRDefault="004B0EC5" w:rsidP="004B0EC5">
      <w:pPr>
        <w:spacing w:line="360" w:lineRule="auto"/>
        <w:jc w:val="both"/>
        <w:rPr>
          <w:rFonts w:cs="Arial"/>
          <w:bCs/>
          <w:color w:val="000000" w:themeColor="text1"/>
          <w:sz w:val="22"/>
          <w:szCs w:val="22"/>
        </w:rPr>
      </w:pPr>
      <w:r>
        <w:rPr>
          <w:rFonts w:cs="Arial"/>
          <w:b/>
          <w:bCs/>
          <w:color w:val="000000" w:themeColor="text1"/>
          <w:szCs w:val="24"/>
        </w:rPr>
        <w:t xml:space="preserve">CPV: </w:t>
      </w:r>
      <w:r w:rsidRPr="00880483">
        <w:rPr>
          <w:rFonts w:cs="Arial"/>
          <w:bCs/>
          <w:color w:val="000000" w:themeColor="text1"/>
          <w:sz w:val="22"/>
          <w:szCs w:val="22"/>
        </w:rPr>
        <w:t>85312000-9 - Servizi di assistenza sociale senza alloggio</w:t>
      </w:r>
    </w:p>
    <w:p w14:paraId="615D6207" w14:textId="77777777" w:rsidR="004B0EC5" w:rsidRDefault="004B0EC5" w:rsidP="004B0EC5">
      <w:pPr>
        <w:tabs>
          <w:tab w:val="decimal" w:pos="3888"/>
          <w:tab w:val="left" w:pos="4464"/>
          <w:tab w:val="right" w:pos="9638"/>
        </w:tabs>
        <w:ind w:left="284"/>
        <w:jc w:val="both"/>
        <w:rPr>
          <w:rFonts w:cs="Arial"/>
          <w:b/>
          <w:bCs/>
          <w:color w:val="000000" w:themeColor="text1"/>
          <w:szCs w:val="24"/>
        </w:rPr>
      </w:pPr>
    </w:p>
    <w:p w14:paraId="568685B3" w14:textId="77777777" w:rsidR="004B0EC5" w:rsidRPr="00014DEC" w:rsidRDefault="004B0EC5" w:rsidP="004B0EC5">
      <w:pPr>
        <w:tabs>
          <w:tab w:val="decimal" w:pos="3888"/>
          <w:tab w:val="left" w:pos="4464"/>
          <w:tab w:val="right" w:pos="9638"/>
        </w:tabs>
        <w:jc w:val="both"/>
        <w:rPr>
          <w:rFonts w:cs="Arial"/>
          <w:b/>
          <w:bCs/>
          <w:color w:val="000000" w:themeColor="text1"/>
          <w:szCs w:val="24"/>
        </w:rPr>
      </w:pPr>
      <w:r>
        <w:rPr>
          <w:rFonts w:cs="Arial"/>
          <w:b/>
          <w:bCs/>
          <w:color w:val="000000" w:themeColor="text1"/>
          <w:szCs w:val="24"/>
        </w:rPr>
        <w:t>LOTTO 3 SERVIZI SEMIRESIDENZIALI</w:t>
      </w:r>
    </w:p>
    <w:p w14:paraId="01C41818" w14:textId="77777777" w:rsidR="004B0EC5" w:rsidRPr="00D20794" w:rsidRDefault="004B0EC5" w:rsidP="004B0EC5">
      <w:pPr>
        <w:tabs>
          <w:tab w:val="decimal" w:pos="3888"/>
          <w:tab w:val="left" w:pos="4464"/>
          <w:tab w:val="right" w:pos="9638"/>
        </w:tabs>
        <w:jc w:val="both"/>
        <w:rPr>
          <w:rFonts w:cs="Arial"/>
          <w:b/>
          <w:bCs/>
          <w:color w:val="000000" w:themeColor="text1"/>
          <w:szCs w:val="24"/>
        </w:rPr>
      </w:pPr>
      <w:r w:rsidRPr="00D20794">
        <w:rPr>
          <w:rFonts w:cs="Arial"/>
          <w:b/>
          <w:bCs/>
          <w:color w:val="000000" w:themeColor="text1"/>
          <w:szCs w:val="24"/>
        </w:rPr>
        <w:t xml:space="preserve">CIG:   </w:t>
      </w:r>
    </w:p>
    <w:p w14:paraId="5ADD120E" w14:textId="77777777" w:rsidR="004B0EC5" w:rsidRDefault="004B0EC5" w:rsidP="004B0EC5">
      <w:pPr>
        <w:tabs>
          <w:tab w:val="decimal" w:pos="3888"/>
          <w:tab w:val="left" w:pos="4464"/>
          <w:tab w:val="right" w:pos="9638"/>
        </w:tabs>
        <w:jc w:val="both"/>
        <w:rPr>
          <w:szCs w:val="24"/>
        </w:rPr>
      </w:pPr>
      <w:r w:rsidRPr="00D20794">
        <w:rPr>
          <w:rFonts w:cs="Arial"/>
          <w:b/>
          <w:bCs/>
          <w:color w:val="000000" w:themeColor="text1"/>
          <w:szCs w:val="24"/>
        </w:rPr>
        <w:t xml:space="preserve">CPV </w:t>
      </w:r>
      <w:r>
        <w:rPr>
          <w:rFonts w:cs="Arial"/>
          <w:b/>
          <w:bCs/>
          <w:color w:val="000000" w:themeColor="text1"/>
          <w:szCs w:val="24"/>
        </w:rPr>
        <w:t xml:space="preserve">: </w:t>
      </w:r>
      <w:r w:rsidRPr="004B0EC5">
        <w:rPr>
          <w:rFonts w:cs="Arial"/>
          <w:bCs/>
          <w:color w:val="000000" w:themeColor="text1"/>
          <w:szCs w:val="24"/>
        </w:rPr>
        <w:t>85311000-2 - Servizi di assistenza sociale con alloggio</w:t>
      </w:r>
    </w:p>
    <w:p w14:paraId="6E0A8BE9" w14:textId="77777777" w:rsidR="004B0EC5" w:rsidRPr="00D20794" w:rsidRDefault="004B0EC5" w:rsidP="004B0EC5">
      <w:pPr>
        <w:tabs>
          <w:tab w:val="decimal" w:pos="3888"/>
          <w:tab w:val="left" w:pos="4464"/>
          <w:tab w:val="right" w:pos="9638"/>
        </w:tabs>
        <w:jc w:val="both"/>
        <w:rPr>
          <w:rFonts w:cs="Arial"/>
          <w:b/>
          <w:bCs/>
          <w:color w:val="000000" w:themeColor="text1"/>
          <w:szCs w:val="24"/>
        </w:rPr>
      </w:pPr>
    </w:p>
    <w:p w14:paraId="25A65EE9" w14:textId="77777777" w:rsidR="00CE024D" w:rsidRDefault="00CE024D" w:rsidP="000B0898">
      <w:pPr>
        <w:ind w:right="283"/>
        <w:rPr>
          <w:rFonts w:cs="Arial"/>
          <w:color w:val="000000" w:themeColor="text1"/>
          <w:sz w:val="22"/>
          <w:szCs w:val="22"/>
        </w:rPr>
      </w:pPr>
    </w:p>
    <w:p w14:paraId="7A93CE75" w14:textId="77777777" w:rsidR="004B0EC5" w:rsidRPr="002B5708" w:rsidRDefault="004B0EC5" w:rsidP="000B0898">
      <w:pPr>
        <w:ind w:right="283"/>
        <w:rPr>
          <w:rFonts w:cs="Arial"/>
          <w:color w:val="000000" w:themeColor="text1"/>
          <w:sz w:val="22"/>
          <w:szCs w:val="22"/>
        </w:rPr>
      </w:pPr>
    </w:p>
    <w:p w14:paraId="13645917" w14:textId="77777777" w:rsidR="00CE024D" w:rsidRPr="002B5708" w:rsidRDefault="00CE024D" w:rsidP="005E0C3E">
      <w:pPr>
        <w:pStyle w:val="Titolo1"/>
        <w:numPr>
          <w:ilvl w:val="0"/>
          <w:numId w:val="9"/>
        </w:numPr>
        <w:spacing w:before="0" w:line="276" w:lineRule="auto"/>
        <w:rPr>
          <w:rFonts w:ascii="Arial" w:hAnsi="Arial" w:cs="Arial"/>
          <w:color w:val="000000" w:themeColor="text1"/>
          <w:sz w:val="22"/>
          <w:szCs w:val="22"/>
        </w:rPr>
      </w:pPr>
      <w:r w:rsidRPr="002B5708">
        <w:rPr>
          <w:rFonts w:ascii="Arial" w:hAnsi="Arial" w:cs="Arial"/>
          <w:color w:val="000000" w:themeColor="text1"/>
          <w:sz w:val="22"/>
          <w:szCs w:val="22"/>
        </w:rPr>
        <w:t>OGGE</w:t>
      </w:r>
      <w:r w:rsidR="00FF753E" w:rsidRPr="002B5708">
        <w:rPr>
          <w:rFonts w:ascii="Arial" w:hAnsi="Arial" w:cs="Arial"/>
          <w:color w:val="000000" w:themeColor="text1"/>
          <w:sz w:val="22"/>
          <w:szCs w:val="22"/>
        </w:rPr>
        <w:t>T</w:t>
      </w:r>
      <w:r w:rsidRPr="002B5708">
        <w:rPr>
          <w:rFonts w:ascii="Arial" w:hAnsi="Arial" w:cs="Arial"/>
          <w:color w:val="000000" w:themeColor="text1"/>
          <w:sz w:val="22"/>
          <w:szCs w:val="22"/>
        </w:rPr>
        <w:t xml:space="preserve">TO </w:t>
      </w:r>
      <w:r w:rsidR="004B0EC5">
        <w:rPr>
          <w:rFonts w:ascii="Arial" w:hAnsi="Arial" w:cs="Arial"/>
          <w:color w:val="000000" w:themeColor="text1"/>
          <w:sz w:val="22"/>
          <w:szCs w:val="22"/>
        </w:rPr>
        <w:t>DELL’APPALTO</w:t>
      </w:r>
    </w:p>
    <w:p w14:paraId="0BBA8121" w14:textId="77777777" w:rsidR="004B0EC5" w:rsidRDefault="004B0EC5" w:rsidP="004B0EC5">
      <w:pPr>
        <w:spacing w:line="360" w:lineRule="auto"/>
        <w:jc w:val="both"/>
        <w:rPr>
          <w:rFonts w:cs="Arial"/>
          <w:color w:val="000000" w:themeColor="text1"/>
          <w:sz w:val="22"/>
          <w:szCs w:val="22"/>
        </w:rPr>
      </w:pPr>
      <w:r w:rsidRPr="00880483">
        <w:rPr>
          <w:rFonts w:cs="Arial"/>
          <w:color w:val="000000" w:themeColor="text1"/>
          <w:sz w:val="22"/>
          <w:szCs w:val="22"/>
        </w:rPr>
        <w:t xml:space="preserve">Costituisce oggetto del presente appalto l’insieme delle prestazioni per la gestione servizi per persone adulte fragili </w:t>
      </w:r>
      <w:r w:rsidR="009651BA">
        <w:rPr>
          <w:rFonts w:cs="Arial"/>
          <w:color w:val="000000" w:themeColor="text1"/>
          <w:sz w:val="22"/>
          <w:szCs w:val="22"/>
        </w:rPr>
        <w:t xml:space="preserve">ed in condizioni di grave marginalità </w:t>
      </w:r>
      <w:r w:rsidRPr="00880483">
        <w:rPr>
          <w:rFonts w:cs="Arial"/>
          <w:color w:val="000000" w:themeColor="text1"/>
          <w:sz w:val="22"/>
          <w:szCs w:val="22"/>
        </w:rPr>
        <w:t xml:space="preserve">per il periodo 1 </w:t>
      </w:r>
      <w:r w:rsidR="009651BA">
        <w:rPr>
          <w:rFonts w:cs="Arial"/>
          <w:color w:val="000000" w:themeColor="text1"/>
          <w:sz w:val="22"/>
          <w:szCs w:val="22"/>
        </w:rPr>
        <w:t>O</w:t>
      </w:r>
      <w:r w:rsidRPr="00880483">
        <w:rPr>
          <w:rFonts w:cs="Arial"/>
          <w:color w:val="000000" w:themeColor="text1"/>
          <w:sz w:val="22"/>
          <w:szCs w:val="22"/>
        </w:rPr>
        <w:t xml:space="preserve">ttobre 2024 – 30 </w:t>
      </w:r>
      <w:r w:rsidR="009651BA">
        <w:rPr>
          <w:rFonts w:cs="Arial"/>
          <w:color w:val="000000" w:themeColor="text1"/>
          <w:sz w:val="22"/>
          <w:szCs w:val="22"/>
        </w:rPr>
        <w:t>S</w:t>
      </w:r>
      <w:r w:rsidRPr="00880483">
        <w:rPr>
          <w:rFonts w:cs="Arial"/>
          <w:color w:val="000000" w:themeColor="text1"/>
          <w:sz w:val="22"/>
          <w:szCs w:val="22"/>
        </w:rPr>
        <w:t>ettembre 2027, articolate come di seguito indicato:</w:t>
      </w:r>
    </w:p>
    <w:p w14:paraId="0CF88431" w14:textId="77777777" w:rsidR="004B0EC5" w:rsidRPr="00880483" w:rsidRDefault="004B0EC5" w:rsidP="004B0EC5">
      <w:pPr>
        <w:spacing w:line="360" w:lineRule="auto"/>
        <w:jc w:val="both"/>
        <w:rPr>
          <w:rFonts w:cs="Arial"/>
          <w:color w:val="000000" w:themeColor="text1"/>
          <w:sz w:val="22"/>
          <w:szCs w:val="22"/>
        </w:rPr>
      </w:pPr>
    </w:p>
    <w:p w14:paraId="34F3FDEE" w14:textId="77777777" w:rsidR="004B0EC5" w:rsidRPr="00154017" w:rsidRDefault="004B0EC5" w:rsidP="004B0EC5">
      <w:pPr>
        <w:spacing w:line="360" w:lineRule="auto"/>
        <w:jc w:val="both"/>
        <w:rPr>
          <w:rFonts w:cs="Arial"/>
          <w:b/>
          <w:color w:val="000000" w:themeColor="text1"/>
          <w:sz w:val="22"/>
          <w:szCs w:val="22"/>
        </w:rPr>
      </w:pPr>
      <w:bookmarkStart w:id="0" w:name="_Hlk165305205"/>
      <w:r w:rsidRPr="00154017">
        <w:rPr>
          <w:rFonts w:cs="Arial"/>
          <w:b/>
          <w:color w:val="000000" w:themeColor="text1"/>
          <w:sz w:val="22"/>
          <w:szCs w:val="22"/>
        </w:rPr>
        <w:t xml:space="preserve">LOTTO N. 1 CIG </w:t>
      </w:r>
    </w:p>
    <w:p w14:paraId="0F615ACC" w14:textId="77777777" w:rsidR="004B0EC5" w:rsidRPr="00880483" w:rsidRDefault="004B0EC5" w:rsidP="004B0EC5">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Pr="00880483">
        <w:rPr>
          <w:rFonts w:cs="Arial"/>
          <w:bCs/>
          <w:color w:val="000000" w:themeColor="text1"/>
          <w:sz w:val="22"/>
          <w:szCs w:val="22"/>
        </w:rPr>
        <w:t>85312000-9 - Servizi di assistenza sociale senza alloggio</w:t>
      </w:r>
    </w:p>
    <w:p w14:paraId="24E4F497" w14:textId="77777777" w:rsidR="004B0EC5" w:rsidRPr="00880483" w:rsidRDefault="003D4ECF" w:rsidP="004B0EC5">
      <w:pPr>
        <w:spacing w:line="360" w:lineRule="auto"/>
        <w:jc w:val="both"/>
        <w:rPr>
          <w:rFonts w:cs="Arial"/>
          <w:bCs/>
          <w:color w:val="000000" w:themeColor="text1"/>
          <w:sz w:val="22"/>
          <w:szCs w:val="22"/>
        </w:rPr>
      </w:pPr>
      <w:r>
        <w:rPr>
          <w:rFonts w:cs="Arial"/>
          <w:b/>
          <w:bCs/>
          <w:color w:val="000000"/>
          <w:szCs w:val="24"/>
        </w:rPr>
        <w:t>SERVIZI SOCIALI PER ADULTI FRAGILI</w:t>
      </w:r>
    </w:p>
    <w:bookmarkEnd w:id="0"/>
    <w:p w14:paraId="7E880C55" w14:textId="77777777" w:rsidR="004B0EC5" w:rsidRPr="00880483" w:rsidRDefault="004B0EC5" w:rsidP="004B0EC5">
      <w:pPr>
        <w:spacing w:line="360" w:lineRule="auto"/>
        <w:jc w:val="both"/>
        <w:rPr>
          <w:rFonts w:cs="Arial"/>
          <w:bCs/>
          <w:color w:val="000000" w:themeColor="text1"/>
          <w:sz w:val="22"/>
          <w:szCs w:val="22"/>
        </w:rPr>
      </w:pPr>
      <w:r w:rsidRPr="00880483">
        <w:rPr>
          <w:rFonts w:cs="Arial"/>
          <w:bCs/>
          <w:color w:val="000000" w:themeColor="text1"/>
          <w:sz w:val="22"/>
          <w:szCs w:val="22"/>
        </w:rPr>
        <w:t xml:space="preserve">Equipe Multidisciplinare per la presa in carico di soggetti adulti in condizione di fragilità e/o emarginazione grave; assistenza domiciliare educativa; supervisione tecnica sulle situazioni complesse; gestione sportello info orientativo per cittadini migranti e servizi sociali; </w:t>
      </w:r>
      <w:r w:rsidR="009651BA">
        <w:rPr>
          <w:rFonts w:cs="Arial"/>
          <w:bCs/>
          <w:color w:val="000000" w:themeColor="text1"/>
          <w:sz w:val="22"/>
          <w:szCs w:val="22"/>
        </w:rPr>
        <w:t>consulenza legale</w:t>
      </w:r>
    </w:p>
    <w:p w14:paraId="444E2405" w14:textId="77777777" w:rsidR="004B0EC5" w:rsidRDefault="004B0EC5" w:rsidP="004B0EC5">
      <w:pPr>
        <w:spacing w:line="360" w:lineRule="auto"/>
        <w:jc w:val="both"/>
        <w:rPr>
          <w:rFonts w:cs="Arial"/>
          <w:bCs/>
          <w:color w:val="000000" w:themeColor="text1"/>
          <w:sz w:val="22"/>
          <w:szCs w:val="22"/>
        </w:rPr>
      </w:pPr>
    </w:p>
    <w:p w14:paraId="04C8B97F" w14:textId="77777777" w:rsidR="003D4ECF" w:rsidRPr="00880483" w:rsidRDefault="003D4ECF" w:rsidP="004B0EC5">
      <w:pPr>
        <w:spacing w:line="360" w:lineRule="auto"/>
        <w:jc w:val="both"/>
        <w:rPr>
          <w:rFonts w:cs="Arial"/>
          <w:bCs/>
          <w:color w:val="000000" w:themeColor="text1"/>
          <w:sz w:val="22"/>
          <w:szCs w:val="22"/>
        </w:rPr>
      </w:pPr>
    </w:p>
    <w:p w14:paraId="23810346" w14:textId="77777777" w:rsidR="004B0EC5" w:rsidRPr="00154017" w:rsidRDefault="004B0EC5" w:rsidP="004B0EC5">
      <w:pPr>
        <w:spacing w:line="360" w:lineRule="auto"/>
        <w:jc w:val="both"/>
        <w:rPr>
          <w:rFonts w:cs="Arial"/>
          <w:b/>
          <w:color w:val="000000" w:themeColor="text1"/>
          <w:sz w:val="22"/>
          <w:szCs w:val="22"/>
        </w:rPr>
      </w:pPr>
      <w:r w:rsidRPr="00154017">
        <w:rPr>
          <w:rFonts w:cs="Arial"/>
          <w:b/>
          <w:color w:val="000000" w:themeColor="text1"/>
          <w:sz w:val="22"/>
          <w:szCs w:val="22"/>
        </w:rPr>
        <w:lastRenderedPageBreak/>
        <w:t xml:space="preserve">LOTTO N. 2 CIG </w:t>
      </w:r>
    </w:p>
    <w:p w14:paraId="27674882" w14:textId="77777777" w:rsidR="004B0EC5" w:rsidRPr="00880483" w:rsidRDefault="004B0EC5" w:rsidP="004B0EC5">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Pr="00880483">
        <w:rPr>
          <w:rFonts w:cs="Arial"/>
          <w:bCs/>
          <w:color w:val="000000" w:themeColor="text1"/>
          <w:sz w:val="22"/>
          <w:szCs w:val="22"/>
        </w:rPr>
        <w:t>85312000-9 - Servizi di assistenza sociale senza alloggio</w:t>
      </w:r>
    </w:p>
    <w:p w14:paraId="40555FEB" w14:textId="77777777" w:rsidR="004B0EC5" w:rsidRPr="00880483" w:rsidRDefault="003D4ECF" w:rsidP="004B0EC5">
      <w:pPr>
        <w:spacing w:line="360" w:lineRule="auto"/>
        <w:jc w:val="both"/>
        <w:rPr>
          <w:rFonts w:cs="Arial"/>
          <w:bCs/>
          <w:color w:val="000000" w:themeColor="text1"/>
          <w:sz w:val="22"/>
          <w:szCs w:val="22"/>
        </w:rPr>
      </w:pPr>
      <w:r>
        <w:rPr>
          <w:rFonts w:eastAsia="Calibri" w:cs="Arial"/>
          <w:b/>
          <w:szCs w:val="24"/>
        </w:rPr>
        <w:t>SERVIZI BASSA SOGLIA</w:t>
      </w:r>
    </w:p>
    <w:p w14:paraId="264D9928" w14:textId="77777777" w:rsidR="004B0EC5" w:rsidRPr="00880483" w:rsidRDefault="004B0EC5" w:rsidP="004B0EC5">
      <w:pPr>
        <w:spacing w:line="360" w:lineRule="auto"/>
        <w:jc w:val="both"/>
        <w:rPr>
          <w:rFonts w:cs="Arial"/>
          <w:bCs/>
          <w:color w:val="000000" w:themeColor="text1"/>
          <w:sz w:val="22"/>
          <w:szCs w:val="22"/>
        </w:rPr>
      </w:pPr>
      <w:r w:rsidRPr="00880483">
        <w:rPr>
          <w:rFonts w:cs="Arial"/>
          <w:bCs/>
          <w:color w:val="000000" w:themeColor="text1"/>
          <w:sz w:val="22"/>
          <w:szCs w:val="22"/>
        </w:rPr>
        <w:t>Servizio Segretariato Sociale e Sportello Accoglienz</w:t>
      </w:r>
      <w:r w:rsidR="009651BA">
        <w:rPr>
          <w:rFonts w:cs="Arial"/>
          <w:bCs/>
          <w:color w:val="000000" w:themeColor="text1"/>
          <w:sz w:val="22"/>
          <w:szCs w:val="22"/>
        </w:rPr>
        <w:t>a</w:t>
      </w:r>
      <w:r w:rsidRPr="00880483">
        <w:rPr>
          <w:rFonts w:cs="Arial"/>
          <w:bCs/>
          <w:color w:val="000000" w:themeColor="text1"/>
          <w:sz w:val="22"/>
          <w:szCs w:val="22"/>
        </w:rPr>
        <w:t>, Unità di strad</w:t>
      </w:r>
      <w:r w:rsidR="009651BA">
        <w:rPr>
          <w:rFonts w:cs="Arial"/>
          <w:bCs/>
          <w:color w:val="000000" w:themeColor="text1"/>
          <w:sz w:val="22"/>
          <w:szCs w:val="22"/>
        </w:rPr>
        <w:t>a e</w:t>
      </w:r>
      <w:r w:rsidRPr="00880483">
        <w:rPr>
          <w:rFonts w:cs="Arial"/>
          <w:bCs/>
          <w:color w:val="000000" w:themeColor="text1"/>
          <w:sz w:val="22"/>
          <w:szCs w:val="22"/>
        </w:rPr>
        <w:t xml:space="preserve"> </w:t>
      </w:r>
      <w:r w:rsidR="009651BA">
        <w:rPr>
          <w:rFonts w:cs="Arial"/>
          <w:bCs/>
          <w:color w:val="000000" w:themeColor="text1"/>
          <w:sz w:val="22"/>
          <w:szCs w:val="22"/>
        </w:rPr>
        <w:t>p</w:t>
      </w:r>
      <w:r w:rsidRPr="00880483">
        <w:rPr>
          <w:rFonts w:cs="Arial"/>
          <w:bCs/>
          <w:color w:val="000000" w:themeColor="text1"/>
          <w:sz w:val="22"/>
          <w:szCs w:val="22"/>
        </w:rPr>
        <w:t xml:space="preserve">ronto intervento, </w:t>
      </w:r>
      <w:r w:rsidR="00EB495D">
        <w:rPr>
          <w:rFonts w:cs="Arial"/>
          <w:bCs/>
          <w:color w:val="000000" w:themeColor="text1"/>
          <w:sz w:val="22"/>
          <w:szCs w:val="22"/>
        </w:rPr>
        <w:t xml:space="preserve">Servizio </w:t>
      </w:r>
      <w:r w:rsidR="006E121C">
        <w:rPr>
          <w:rFonts w:cs="Arial"/>
          <w:bCs/>
          <w:color w:val="000000" w:themeColor="text1"/>
          <w:sz w:val="22"/>
          <w:szCs w:val="22"/>
        </w:rPr>
        <w:t>D</w:t>
      </w:r>
      <w:r>
        <w:rPr>
          <w:rFonts w:cs="Arial"/>
          <w:bCs/>
          <w:color w:val="000000" w:themeColor="text1"/>
          <w:sz w:val="22"/>
          <w:szCs w:val="22"/>
        </w:rPr>
        <w:t>occe ed igiene personale.</w:t>
      </w:r>
    </w:p>
    <w:p w14:paraId="09F964C2" w14:textId="77777777" w:rsidR="004B0EC5" w:rsidRPr="00880483" w:rsidRDefault="004B0EC5" w:rsidP="004B0EC5">
      <w:pPr>
        <w:spacing w:line="360" w:lineRule="auto"/>
        <w:jc w:val="both"/>
        <w:rPr>
          <w:rFonts w:cs="Arial"/>
          <w:bCs/>
          <w:color w:val="000000" w:themeColor="text1"/>
          <w:sz w:val="22"/>
          <w:szCs w:val="22"/>
        </w:rPr>
      </w:pPr>
    </w:p>
    <w:p w14:paraId="3F9B160E" w14:textId="77777777" w:rsidR="004B0EC5" w:rsidRDefault="004B0EC5" w:rsidP="004B0EC5">
      <w:pPr>
        <w:spacing w:line="360" w:lineRule="auto"/>
        <w:jc w:val="both"/>
        <w:rPr>
          <w:rFonts w:cs="Arial"/>
          <w:b/>
          <w:color w:val="000000" w:themeColor="text1"/>
          <w:sz w:val="22"/>
          <w:szCs w:val="22"/>
        </w:rPr>
      </w:pPr>
      <w:r w:rsidRPr="00154017">
        <w:rPr>
          <w:rFonts w:cs="Arial"/>
          <w:b/>
          <w:color w:val="000000" w:themeColor="text1"/>
          <w:sz w:val="22"/>
          <w:szCs w:val="22"/>
        </w:rPr>
        <w:t xml:space="preserve">LOTTO N. 3 CIG </w:t>
      </w:r>
    </w:p>
    <w:p w14:paraId="3BA9FE0A" w14:textId="77777777" w:rsidR="003D4ECF" w:rsidRPr="00014DEC" w:rsidRDefault="003D4ECF" w:rsidP="003D4ECF">
      <w:pPr>
        <w:tabs>
          <w:tab w:val="decimal" w:pos="3888"/>
          <w:tab w:val="left" w:pos="4464"/>
          <w:tab w:val="right" w:pos="9638"/>
        </w:tabs>
        <w:jc w:val="both"/>
        <w:rPr>
          <w:rFonts w:cs="Arial"/>
          <w:b/>
          <w:bCs/>
          <w:color w:val="000000" w:themeColor="text1"/>
          <w:szCs w:val="24"/>
        </w:rPr>
      </w:pPr>
      <w:r>
        <w:rPr>
          <w:rFonts w:cs="Arial"/>
          <w:b/>
          <w:bCs/>
          <w:color w:val="000000" w:themeColor="text1"/>
          <w:szCs w:val="24"/>
        </w:rPr>
        <w:t>SERVIZI SEMIRESIDENZIALI</w:t>
      </w:r>
    </w:p>
    <w:p w14:paraId="03838F24" w14:textId="77777777" w:rsidR="004B0EC5" w:rsidRPr="00880483" w:rsidRDefault="004B0EC5" w:rsidP="004B0EC5">
      <w:pPr>
        <w:spacing w:line="360" w:lineRule="auto"/>
        <w:jc w:val="both"/>
        <w:rPr>
          <w:rFonts w:cs="Arial"/>
          <w:bCs/>
          <w:color w:val="000000" w:themeColor="text1"/>
          <w:sz w:val="22"/>
          <w:szCs w:val="22"/>
        </w:rPr>
      </w:pPr>
      <w:r w:rsidRPr="00880483">
        <w:rPr>
          <w:rFonts w:cs="Arial"/>
          <w:bCs/>
          <w:color w:val="000000" w:themeColor="text1"/>
          <w:sz w:val="22"/>
          <w:szCs w:val="22"/>
        </w:rPr>
        <w:t>CPV principale:</w:t>
      </w:r>
      <w:r w:rsidRPr="00880483">
        <w:rPr>
          <w:rFonts w:cs="Arial"/>
          <w:sz w:val="22"/>
          <w:szCs w:val="22"/>
        </w:rPr>
        <w:t xml:space="preserve"> </w:t>
      </w:r>
      <w:r w:rsidRPr="00880483">
        <w:rPr>
          <w:rFonts w:cs="Arial"/>
          <w:bCs/>
          <w:color w:val="000000" w:themeColor="text1"/>
          <w:sz w:val="22"/>
          <w:szCs w:val="22"/>
        </w:rPr>
        <w:t>85311000-2 - Servizi di assistenza sociale con alloggio</w:t>
      </w:r>
    </w:p>
    <w:p w14:paraId="691712D2" w14:textId="77777777" w:rsidR="00F32A2D" w:rsidRPr="002B5708" w:rsidRDefault="009651BA" w:rsidP="005E0C3E">
      <w:pPr>
        <w:spacing w:line="276" w:lineRule="auto"/>
        <w:ind w:right="-82"/>
        <w:jc w:val="both"/>
        <w:rPr>
          <w:rFonts w:cs="Arial"/>
          <w:i/>
          <w:iCs/>
          <w:color w:val="000000" w:themeColor="text1"/>
          <w:sz w:val="22"/>
          <w:szCs w:val="22"/>
          <w:u w:val="single"/>
        </w:rPr>
      </w:pPr>
      <w:r>
        <w:rPr>
          <w:rFonts w:cs="Arial"/>
          <w:bCs/>
          <w:color w:val="000000" w:themeColor="text1"/>
          <w:sz w:val="22"/>
          <w:szCs w:val="22"/>
        </w:rPr>
        <w:t>Centro di Accoglienza, Unità abitativa bassa soglia donne in condizioni di grave marginalità</w:t>
      </w:r>
    </w:p>
    <w:p w14:paraId="3539EBB7" w14:textId="77777777" w:rsidR="004B0EC5" w:rsidRPr="004B0EC5" w:rsidRDefault="004B0EC5" w:rsidP="004B0EC5">
      <w:pPr>
        <w:pStyle w:val="Titolo2"/>
        <w:tabs>
          <w:tab w:val="left" w:pos="10065"/>
        </w:tabs>
        <w:spacing w:line="360" w:lineRule="auto"/>
        <w:jc w:val="both"/>
        <w:rPr>
          <w:rFonts w:ascii="Arial" w:hAnsi="Arial" w:cs="Arial"/>
          <w:color w:val="000000" w:themeColor="text1"/>
          <w:sz w:val="22"/>
          <w:szCs w:val="22"/>
        </w:rPr>
      </w:pPr>
      <w:bookmarkStart w:id="1" w:name="_Toc166057549"/>
      <w:r w:rsidRPr="004B0EC5">
        <w:rPr>
          <w:rFonts w:ascii="Arial" w:hAnsi="Arial" w:cs="Arial"/>
          <w:color w:val="000000" w:themeColor="text1"/>
          <w:sz w:val="22"/>
          <w:szCs w:val="22"/>
        </w:rPr>
        <w:t>ART. 2 - IMPORTO BASE DELL’APPALTO</w:t>
      </w:r>
      <w:bookmarkEnd w:id="1"/>
    </w:p>
    <w:p w14:paraId="0A1494C4" w14:textId="77777777" w:rsidR="007C3271" w:rsidRPr="00880483" w:rsidRDefault="007C3271" w:rsidP="007C3271">
      <w:pPr>
        <w:spacing w:line="360" w:lineRule="auto"/>
        <w:jc w:val="both"/>
        <w:rPr>
          <w:rFonts w:cs="Arial"/>
          <w:color w:val="000000" w:themeColor="text1"/>
          <w:sz w:val="22"/>
          <w:szCs w:val="22"/>
        </w:rPr>
      </w:pPr>
      <w:r w:rsidRPr="00880483">
        <w:rPr>
          <w:rFonts w:cs="Arial"/>
          <w:color w:val="000000" w:themeColor="text1"/>
          <w:sz w:val="22"/>
          <w:szCs w:val="22"/>
        </w:rPr>
        <w:t>L’importo posto a base di gara, al netto di IVA, è determinato in:</w:t>
      </w:r>
      <w:r w:rsidRPr="00F5379D">
        <w:rPr>
          <w:rFonts w:cs="Arial"/>
          <w:color w:val="000000" w:themeColor="text1"/>
          <w:sz w:val="22"/>
          <w:szCs w:val="22"/>
        </w:rPr>
        <w:t xml:space="preserve"> </w:t>
      </w:r>
      <w:r>
        <w:rPr>
          <w:rFonts w:cs="Arial"/>
          <w:color w:val="000000" w:themeColor="text1"/>
          <w:sz w:val="22"/>
          <w:szCs w:val="22"/>
        </w:rPr>
        <w:t xml:space="preserve">€ </w:t>
      </w:r>
      <w:r w:rsidRPr="005765FF">
        <w:rPr>
          <w:rFonts w:cs="Arial"/>
          <w:color w:val="000000" w:themeColor="text1"/>
          <w:sz w:val="22"/>
          <w:szCs w:val="22"/>
        </w:rPr>
        <w:t xml:space="preserve"> 2.363.562,30 </w:t>
      </w:r>
    </w:p>
    <w:p w14:paraId="529BC90B" w14:textId="77777777" w:rsidR="007C3271" w:rsidRPr="00880483" w:rsidRDefault="007C3271" w:rsidP="007C3271">
      <w:pPr>
        <w:spacing w:line="360" w:lineRule="auto"/>
        <w:jc w:val="both"/>
        <w:rPr>
          <w:rFonts w:cs="Arial"/>
          <w:color w:val="000000" w:themeColor="text1"/>
          <w:sz w:val="22"/>
          <w:szCs w:val="22"/>
        </w:rPr>
      </w:pPr>
      <w:r w:rsidRPr="00880483">
        <w:rPr>
          <w:rFonts w:cs="Arial"/>
          <w:color w:val="000000" w:themeColor="text1"/>
          <w:sz w:val="22"/>
          <w:szCs w:val="22"/>
        </w:rPr>
        <w:t>Non sono previsti oneri interferenziali legati alla sicurezza sui luoghi di lavoro.</w:t>
      </w:r>
    </w:p>
    <w:p w14:paraId="3D7C7A6C" w14:textId="77777777" w:rsidR="007C3271" w:rsidRDefault="007C3271" w:rsidP="007C3271">
      <w:pPr>
        <w:spacing w:line="360" w:lineRule="auto"/>
        <w:jc w:val="both"/>
        <w:rPr>
          <w:rFonts w:cs="Arial"/>
          <w:color w:val="000000" w:themeColor="text1"/>
          <w:sz w:val="22"/>
          <w:szCs w:val="22"/>
        </w:rPr>
      </w:pPr>
      <w:r w:rsidRPr="00880483">
        <w:rPr>
          <w:rFonts w:cs="Arial"/>
          <w:color w:val="000000" w:themeColor="text1"/>
          <w:sz w:val="22"/>
          <w:szCs w:val="22"/>
        </w:rPr>
        <w:t>L’appalto è suddiviso nei seguenti lotti:</w:t>
      </w:r>
    </w:p>
    <w:p w14:paraId="6B714963" w14:textId="77777777" w:rsidR="007C3271" w:rsidRDefault="007C3271" w:rsidP="007C3271">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3969"/>
        <w:gridCol w:w="4394"/>
      </w:tblGrid>
      <w:tr w:rsidR="007C3271" w:rsidRPr="005D3495" w14:paraId="67AD76C7" w14:textId="77777777" w:rsidTr="00244E31">
        <w:trPr>
          <w:trHeight w:val="559"/>
        </w:trPr>
        <w:tc>
          <w:tcPr>
            <w:tcW w:w="9370" w:type="dxa"/>
            <w:gridSpan w:val="3"/>
            <w:shd w:val="clear" w:color="auto" w:fill="C6D9F1" w:themeFill="text2" w:themeFillTint="33"/>
            <w:vAlign w:val="center"/>
          </w:tcPr>
          <w:p w14:paraId="74195818" w14:textId="77777777" w:rsidR="00E5527A" w:rsidRPr="00D20794" w:rsidRDefault="007C3271" w:rsidP="00E5527A">
            <w:pPr>
              <w:tabs>
                <w:tab w:val="decimal" w:pos="3888"/>
                <w:tab w:val="left" w:pos="4464"/>
                <w:tab w:val="right" w:pos="9638"/>
              </w:tabs>
              <w:jc w:val="both"/>
              <w:rPr>
                <w:rFonts w:cs="Arial"/>
                <w:b/>
                <w:bCs/>
                <w:color w:val="000000"/>
                <w:szCs w:val="24"/>
              </w:rPr>
            </w:pPr>
            <w:r w:rsidRPr="005D3495">
              <w:rPr>
                <w:rFonts w:cs="Arial"/>
                <w:b/>
                <w:bCs/>
                <w:sz w:val="22"/>
                <w:szCs w:val="22"/>
              </w:rPr>
              <w:t xml:space="preserve">LOTTO N. 1 </w:t>
            </w:r>
            <w:r w:rsidR="00E5527A">
              <w:rPr>
                <w:rFonts w:cs="Arial"/>
                <w:b/>
                <w:bCs/>
                <w:sz w:val="22"/>
                <w:szCs w:val="22"/>
              </w:rPr>
              <w:t xml:space="preserve"> </w:t>
            </w:r>
            <w:r w:rsidR="00E5527A">
              <w:rPr>
                <w:rFonts w:cs="Arial"/>
                <w:b/>
                <w:bCs/>
                <w:color w:val="000000"/>
                <w:szCs w:val="24"/>
              </w:rPr>
              <w:t>SERVIZI SOCIALI PER ADULTI FRAGILI</w:t>
            </w:r>
          </w:p>
          <w:p w14:paraId="0B5577C0" w14:textId="77777777" w:rsidR="007C3271" w:rsidRPr="005D3495" w:rsidRDefault="007C3271" w:rsidP="00244E31">
            <w:pPr>
              <w:spacing w:line="360" w:lineRule="auto"/>
              <w:jc w:val="both"/>
              <w:rPr>
                <w:rFonts w:cs="Arial"/>
                <w:bCs/>
                <w:color w:val="000000" w:themeColor="text1"/>
                <w:szCs w:val="22"/>
              </w:rPr>
            </w:pPr>
            <w:r w:rsidRPr="005D3495">
              <w:rPr>
                <w:rFonts w:cs="Arial"/>
                <w:bCs/>
                <w:color w:val="000000" w:themeColor="text1"/>
                <w:sz w:val="22"/>
                <w:szCs w:val="22"/>
              </w:rPr>
              <w:t>Equipe Multidisciplinare per la presa in carico di soggetti adulti in condizione di fragilità e/o emarginazione grave; assistenza domiciliare educativa; supervisione tecnica sulle situazioni complesse; gestione sportello info</w:t>
            </w:r>
            <w:r w:rsidR="00005FDB">
              <w:rPr>
                <w:rFonts w:cs="Arial"/>
                <w:bCs/>
                <w:color w:val="000000" w:themeColor="text1"/>
                <w:sz w:val="22"/>
                <w:szCs w:val="22"/>
              </w:rPr>
              <w:t>-</w:t>
            </w:r>
            <w:r w:rsidRPr="005D3495">
              <w:rPr>
                <w:rFonts w:cs="Arial"/>
                <w:bCs/>
                <w:color w:val="000000" w:themeColor="text1"/>
                <w:sz w:val="22"/>
                <w:szCs w:val="22"/>
              </w:rPr>
              <w:t>orientativo per cittadini migranti e servizi sociali; consulenza legale.</w:t>
            </w:r>
          </w:p>
          <w:p w14:paraId="68DFAAEF" w14:textId="77777777" w:rsidR="007C3271" w:rsidRPr="005D3495" w:rsidRDefault="007C3271" w:rsidP="00244E31">
            <w:pPr>
              <w:spacing w:line="360" w:lineRule="auto"/>
              <w:jc w:val="both"/>
              <w:rPr>
                <w:rFonts w:cs="Arial"/>
                <w:b/>
                <w:bCs/>
                <w:szCs w:val="22"/>
              </w:rPr>
            </w:pPr>
          </w:p>
        </w:tc>
      </w:tr>
      <w:tr w:rsidR="007C3271" w:rsidRPr="005D3495" w14:paraId="64B3FE4D" w14:textId="77777777" w:rsidTr="00244E31">
        <w:trPr>
          <w:trHeight w:val="559"/>
        </w:trPr>
        <w:tc>
          <w:tcPr>
            <w:tcW w:w="1007" w:type="dxa"/>
            <w:shd w:val="clear" w:color="000000" w:fill="FFFFFF"/>
            <w:vAlign w:val="center"/>
          </w:tcPr>
          <w:p w14:paraId="04B295F9" w14:textId="77777777" w:rsidR="007C3271" w:rsidRPr="005D3495" w:rsidRDefault="007C3271" w:rsidP="00244E31">
            <w:pPr>
              <w:spacing w:line="360" w:lineRule="auto"/>
              <w:jc w:val="both"/>
              <w:rPr>
                <w:rFonts w:cs="Arial"/>
                <w:b/>
                <w:bCs/>
                <w:szCs w:val="22"/>
              </w:rPr>
            </w:pPr>
            <w:r w:rsidRPr="005D3495">
              <w:rPr>
                <w:rFonts w:cs="Arial"/>
                <w:b/>
                <w:bCs/>
                <w:sz w:val="22"/>
                <w:szCs w:val="22"/>
              </w:rPr>
              <w:t>n. attività</w:t>
            </w:r>
          </w:p>
        </w:tc>
        <w:tc>
          <w:tcPr>
            <w:tcW w:w="3969" w:type="dxa"/>
            <w:shd w:val="clear" w:color="000000" w:fill="FFFFFF"/>
            <w:vAlign w:val="center"/>
            <w:hideMark/>
          </w:tcPr>
          <w:p w14:paraId="52303797" w14:textId="77777777" w:rsidR="007C3271" w:rsidRPr="005D3495" w:rsidRDefault="007C3271" w:rsidP="00244E31">
            <w:pPr>
              <w:spacing w:line="360" w:lineRule="auto"/>
              <w:jc w:val="both"/>
              <w:rPr>
                <w:rFonts w:cs="Arial"/>
                <w:b/>
                <w:bCs/>
                <w:szCs w:val="22"/>
              </w:rPr>
            </w:pPr>
            <w:r w:rsidRPr="005D3495">
              <w:rPr>
                <w:rFonts w:cs="Arial"/>
                <w:b/>
                <w:bCs/>
                <w:sz w:val="22"/>
                <w:szCs w:val="22"/>
              </w:rPr>
              <w:t>Descrizione Servizio</w:t>
            </w:r>
          </w:p>
        </w:tc>
        <w:tc>
          <w:tcPr>
            <w:tcW w:w="4394" w:type="dxa"/>
            <w:shd w:val="clear" w:color="000000" w:fill="FFFFFF"/>
            <w:noWrap/>
            <w:vAlign w:val="center"/>
            <w:hideMark/>
          </w:tcPr>
          <w:p w14:paraId="1ED1764C" w14:textId="77777777" w:rsidR="007C3271" w:rsidRPr="005D3495" w:rsidRDefault="007C3271" w:rsidP="00244E31">
            <w:pPr>
              <w:spacing w:line="360" w:lineRule="auto"/>
              <w:jc w:val="both"/>
              <w:rPr>
                <w:rFonts w:cs="Arial"/>
                <w:b/>
                <w:bCs/>
                <w:szCs w:val="22"/>
              </w:rPr>
            </w:pPr>
            <w:r w:rsidRPr="005D3495">
              <w:rPr>
                <w:rFonts w:cs="Arial"/>
                <w:b/>
                <w:bCs/>
                <w:sz w:val="22"/>
                <w:szCs w:val="22"/>
              </w:rPr>
              <w:t>Costo Iva esclusa</w:t>
            </w:r>
          </w:p>
        </w:tc>
      </w:tr>
      <w:tr w:rsidR="007C3271" w:rsidRPr="005D3495" w14:paraId="2BE2BA0C" w14:textId="77777777" w:rsidTr="00244E31">
        <w:trPr>
          <w:trHeight w:val="559"/>
        </w:trPr>
        <w:tc>
          <w:tcPr>
            <w:tcW w:w="1007" w:type="dxa"/>
            <w:shd w:val="clear" w:color="000000" w:fill="FFFFFF"/>
          </w:tcPr>
          <w:p w14:paraId="682FAEC1" w14:textId="77777777" w:rsidR="007C3271" w:rsidRPr="00E20175" w:rsidRDefault="007C3271" w:rsidP="00244E31">
            <w:pPr>
              <w:spacing w:line="360" w:lineRule="auto"/>
              <w:jc w:val="both"/>
              <w:rPr>
                <w:rFonts w:cs="Arial"/>
                <w:bCs/>
                <w:szCs w:val="22"/>
              </w:rPr>
            </w:pPr>
            <w:r w:rsidRPr="00E20175">
              <w:rPr>
                <w:rFonts w:cs="Arial"/>
                <w:bCs/>
                <w:sz w:val="22"/>
                <w:szCs w:val="22"/>
              </w:rPr>
              <w:t>1.1</w:t>
            </w:r>
          </w:p>
        </w:tc>
        <w:tc>
          <w:tcPr>
            <w:tcW w:w="3969" w:type="dxa"/>
            <w:shd w:val="clear" w:color="000000" w:fill="FFFFFF"/>
            <w:hideMark/>
          </w:tcPr>
          <w:p w14:paraId="085019B4" w14:textId="77777777" w:rsidR="007C3271" w:rsidRPr="00E20175" w:rsidRDefault="007C3271" w:rsidP="00244E31">
            <w:pPr>
              <w:rPr>
                <w:szCs w:val="22"/>
              </w:rPr>
            </w:pPr>
            <w:r w:rsidRPr="00E20175">
              <w:rPr>
                <w:sz w:val="22"/>
                <w:szCs w:val="22"/>
              </w:rPr>
              <w:t>Servizio Sociale – Assistente sociale Area Adulti</w:t>
            </w:r>
          </w:p>
        </w:tc>
        <w:tc>
          <w:tcPr>
            <w:tcW w:w="4394" w:type="dxa"/>
            <w:shd w:val="clear" w:color="000000" w:fill="FFFFFF"/>
            <w:noWrap/>
            <w:vAlign w:val="center"/>
            <w:hideMark/>
          </w:tcPr>
          <w:p w14:paraId="03F6BDF9" w14:textId="77777777" w:rsidR="007C3271" w:rsidRPr="00E20175" w:rsidRDefault="007C3271" w:rsidP="00244E31">
            <w:pPr>
              <w:jc w:val="center"/>
              <w:rPr>
                <w:rFonts w:cs="Arial"/>
                <w:color w:val="000000"/>
                <w:szCs w:val="22"/>
              </w:rPr>
            </w:pPr>
            <w:r w:rsidRPr="00E20175">
              <w:rPr>
                <w:rFonts w:cs="Arial"/>
                <w:color w:val="000000"/>
                <w:sz w:val="22"/>
                <w:szCs w:val="22"/>
              </w:rPr>
              <w:t>€ 476.169,00</w:t>
            </w:r>
          </w:p>
        </w:tc>
      </w:tr>
      <w:tr w:rsidR="007C3271" w:rsidRPr="005D3495" w14:paraId="2D4AE065" w14:textId="77777777" w:rsidTr="00244E31">
        <w:trPr>
          <w:trHeight w:val="559"/>
        </w:trPr>
        <w:tc>
          <w:tcPr>
            <w:tcW w:w="1007" w:type="dxa"/>
            <w:shd w:val="clear" w:color="000000" w:fill="FFFFFF"/>
          </w:tcPr>
          <w:p w14:paraId="340827DD" w14:textId="77777777" w:rsidR="007C3271" w:rsidRPr="00E20175" w:rsidRDefault="007C3271" w:rsidP="00244E31">
            <w:pPr>
              <w:spacing w:line="360" w:lineRule="auto"/>
              <w:jc w:val="both"/>
              <w:rPr>
                <w:rFonts w:cs="Arial"/>
                <w:bCs/>
                <w:szCs w:val="22"/>
              </w:rPr>
            </w:pPr>
            <w:r w:rsidRPr="00E20175">
              <w:rPr>
                <w:rFonts w:cs="Arial"/>
                <w:bCs/>
                <w:sz w:val="22"/>
                <w:szCs w:val="22"/>
              </w:rPr>
              <w:t>1.2</w:t>
            </w:r>
          </w:p>
        </w:tc>
        <w:tc>
          <w:tcPr>
            <w:tcW w:w="3969" w:type="dxa"/>
            <w:shd w:val="clear" w:color="000000" w:fill="FFFFFF"/>
            <w:hideMark/>
          </w:tcPr>
          <w:p w14:paraId="37EE2A65" w14:textId="77777777" w:rsidR="007C3271" w:rsidRPr="00E20175" w:rsidRDefault="007C3271" w:rsidP="00244E31">
            <w:pPr>
              <w:rPr>
                <w:szCs w:val="22"/>
              </w:rPr>
            </w:pPr>
            <w:r w:rsidRPr="00E20175">
              <w:rPr>
                <w:sz w:val="22"/>
                <w:szCs w:val="22"/>
              </w:rPr>
              <w:t>Servizio Sociale – Coordinatore  Assistente sociale Area Adulti</w:t>
            </w:r>
          </w:p>
        </w:tc>
        <w:tc>
          <w:tcPr>
            <w:tcW w:w="4394" w:type="dxa"/>
            <w:shd w:val="clear" w:color="000000" w:fill="FFFFFF"/>
            <w:noWrap/>
            <w:vAlign w:val="center"/>
            <w:hideMark/>
          </w:tcPr>
          <w:p w14:paraId="46DD27C1" w14:textId="77777777" w:rsidR="007C3271" w:rsidRPr="00E20175" w:rsidRDefault="007C3271" w:rsidP="00244E31">
            <w:pPr>
              <w:jc w:val="center"/>
              <w:rPr>
                <w:rFonts w:cs="Arial"/>
                <w:color w:val="000000"/>
                <w:szCs w:val="22"/>
              </w:rPr>
            </w:pPr>
            <w:r w:rsidRPr="00E20175">
              <w:rPr>
                <w:rFonts w:cs="Arial"/>
                <w:color w:val="000000"/>
                <w:sz w:val="22"/>
                <w:szCs w:val="22"/>
              </w:rPr>
              <w:t>€  56.821,50</w:t>
            </w:r>
          </w:p>
        </w:tc>
      </w:tr>
      <w:tr w:rsidR="007C3271" w:rsidRPr="005D3495" w14:paraId="0E4074BA" w14:textId="77777777" w:rsidTr="00244E31">
        <w:trPr>
          <w:trHeight w:val="559"/>
        </w:trPr>
        <w:tc>
          <w:tcPr>
            <w:tcW w:w="1007" w:type="dxa"/>
            <w:shd w:val="clear" w:color="000000" w:fill="FFFFFF"/>
          </w:tcPr>
          <w:p w14:paraId="2C8F4EE5" w14:textId="77777777" w:rsidR="007C3271" w:rsidRPr="00E20175" w:rsidRDefault="007C3271" w:rsidP="00244E31">
            <w:pPr>
              <w:spacing w:line="360" w:lineRule="auto"/>
              <w:jc w:val="both"/>
              <w:rPr>
                <w:rFonts w:cs="Arial"/>
                <w:bCs/>
                <w:szCs w:val="22"/>
              </w:rPr>
            </w:pPr>
            <w:r w:rsidRPr="00E20175">
              <w:rPr>
                <w:rFonts w:cs="Arial"/>
                <w:bCs/>
                <w:sz w:val="22"/>
                <w:szCs w:val="22"/>
              </w:rPr>
              <w:t>1.3</w:t>
            </w:r>
          </w:p>
        </w:tc>
        <w:tc>
          <w:tcPr>
            <w:tcW w:w="3969" w:type="dxa"/>
            <w:shd w:val="clear" w:color="000000" w:fill="FFFFFF"/>
            <w:hideMark/>
          </w:tcPr>
          <w:p w14:paraId="10D2769E" w14:textId="77777777" w:rsidR="007C3271" w:rsidRPr="00E20175" w:rsidRDefault="007C3271" w:rsidP="00244E31">
            <w:pPr>
              <w:rPr>
                <w:szCs w:val="22"/>
              </w:rPr>
            </w:pPr>
            <w:r w:rsidRPr="00E20175">
              <w:rPr>
                <w:sz w:val="22"/>
                <w:szCs w:val="22"/>
              </w:rPr>
              <w:t>Assistenza domiciliare educativa</w:t>
            </w:r>
          </w:p>
          <w:p w14:paraId="751D538D" w14:textId="77777777" w:rsidR="007C3271" w:rsidRPr="00E20175" w:rsidRDefault="007C3271" w:rsidP="00244E31">
            <w:pPr>
              <w:rPr>
                <w:szCs w:val="22"/>
              </w:rPr>
            </w:pPr>
            <w:r w:rsidRPr="00E20175">
              <w:rPr>
                <w:sz w:val="22"/>
                <w:szCs w:val="22"/>
              </w:rPr>
              <w:t>Educatore Area Adulti</w:t>
            </w:r>
          </w:p>
        </w:tc>
        <w:tc>
          <w:tcPr>
            <w:tcW w:w="4394" w:type="dxa"/>
            <w:shd w:val="clear" w:color="000000" w:fill="FFFFFF"/>
            <w:noWrap/>
            <w:vAlign w:val="center"/>
            <w:hideMark/>
          </w:tcPr>
          <w:p w14:paraId="011B455B" w14:textId="77777777" w:rsidR="007C3271" w:rsidRPr="00E20175" w:rsidRDefault="007C3271" w:rsidP="00244E31">
            <w:pPr>
              <w:jc w:val="center"/>
              <w:rPr>
                <w:rFonts w:cs="Arial"/>
                <w:color w:val="000000"/>
                <w:szCs w:val="22"/>
              </w:rPr>
            </w:pPr>
            <w:r w:rsidRPr="00E20175">
              <w:rPr>
                <w:rFonts w:cs="Arial"/>
                <w:color w:val="000000"/>
                <w:sz w:val="22"/>
                <w:szCs w:val="22"/>
              </w:rPr>
              <w:t>€  266.512,50</w:t>
            </w:r>
          </w:p>
        </w:tc>
      </w:tr>
      <w:tr w:rsidR="007C3271" w:rsidRPr="005D3495" w14:paraId="3AD5B684" w14:textId="77777777" w:rsidTr="00244E31">
        <w:trPr>
          <w:trHeight w:val="559"/>
        </w:trPr>
        <w:tc>
          <w:tcPr>
            <w:tcW w:w="1007" w:type="dxa"/>
            <w:shd w:val="clear" w:color="000000" w:fill="FFFFFF"/>
          </w:tcPr>
          <w:p w14:paraId="59CAADAE" w14:textId="77777777" w:rsidR="007C3271" w:rsidRPr="00E20175" w:rsidRDefault="007C3271" w:rsidP="00244E31">
            <w:pPr>
              <w:spacing w:line="360" w:lineRule="auto"/>
              <w:jc w:val="both"/>
              <w:rPr>
                <w:rFonts w:cs="Arial"/>
                <w:bCs/>
                <w:szCs w:val="22"/>
              </w:rPr>
            </w:pPr>
            <w:r w:rsidRPr="00E20175">
              <w:rPr>
                <w:rFonts w:cs="Arial"/>
                <w:bCs/>
                <w:sz w:val="22"/>
                <w:szCs w:val="22"/>
              </w:rPr>
              <w:t>1.4</w:t>
            </w:r>
          </w:p>
        </w:tc>
        <w:tc>
          <w:tcPr>
            <w:tcW w:w="3969" w:type="dxa"/>
            <w:shd w:val="clear" w:color="000000" w:fill="FFFFFF"/>
            <w:hideMark/>
          </w:tcPr>
          <w:p w14:paraId="4F75D4B3" w14:textId="77777777" w:rsidR="007C3271" w:rsidRPr="00E20175" w:rsidRDefault="007C3271" w:rsidP="00244E31">
            <w:pPr>
              <w:rPr>
                <w:szCs w:val="22"/>
              </w:rPr>
            </w:pPr>
            <w:r w:rsidRPr="00E20175">
              <w:rPr>
                <w:sz w:val="22"/>
                <w:szCs w:val="22"/>
              </w:rPr>
              <w:t>Assistenza domiciliare educativa</w:t>
            </w:r>
          </w:p>
          <w:p w14:paraId="766DA925" w14:textId="77777777" w:rsidR="007C3271" w:rsidRPr="00E20175" w:rsidRDefault="007C3271" w:rsidP="00244E31">
            <w:pPr>
              <w:rPr>
                <w:szCs w:val="22"/>
              </w:rPr>
            </w:pPr>
            <w:r w:rsidRPr="00E20175">
              <w:rPr>
                <w:sz w:val="22"/>
                <w:szCs w:val="22"/>
              </w:rPr>
              <w:t>Coordinatore pedagogico</w:t>
            </w:r>
          </w:p>
        </w:tc>
        <w:tc>
          <w:tcPr>
            <w:tcW w:w="4394" w:type="dxa"/>
            <w:shd w:val="clear" w:color="000000" w:fill="FFFFFF"/>
            <w:noWrap/>
            <w:vAlign w:val="center"/>
            <w:hideMark/>
          </w:tcPr>
          <w:p w14:paraId="67FEF3A4" w14:textId="77777777" w:rsidR="007C3271" w:rsidRPr="00E20175" w:rsidRDefault="007C3271" w:rsidP="00244E31">
            <w:pPr>
              <w:jc w:val="center"/>
              <w:rPr>
                <w:rFonts w:cs="Arial"/>
                <w:color w:val="000000"/>
                <w:szCs w:val="22"/>
              </w:rPr>
            </w:pPr>
            <w:r w:rsidRPr="00E20175">
              <w:rPr>
                <w:rFonts w:cs="Arial"/>
                <w:color w:val="000000"/>
                <w:sz w:val="22"/>
                <w:szCs w:val="22"/>
              </w:rPr>
              <w:t>€  56.821,50</w:t>
            </w:r>
          </w:p>
        </w:tc>
      </w:tr>
      <w:tr w:rsidR="007C3271" w:rsidRPr="005D3495" w14:paraId="28DB3563" w14:textId="77777777" w:rsidTr="00244E31">
        <w:trPr>
          <w:trHeight w:val="559"/>
        </w:trPr>
        <w:tc>
          <w:tcPr>
            <w:tcW w:w="1007" w:type="dxa"/>
            <w:shd w:val="clear" w:color="000000" w:fill="FFFFFF"/>
          </w:tcPr>
          <w:p w14:paraId="33C7BAEC" w14:textId="77777777" w:rsidR="007C3271" w:rsidRPr="00E20175" w:rsidRDefault="007C3271" w:rsidP="00244E31">
            <w:pPr>
              <w:spacing w:line="360" w:lineRule="auto"/>
              <w:jc w:val="both"/>
              <w:rPr>
                <w:rFonts w:cs="Arial"/>
                <w:bCs/>
                <w:szCs w:val="22"/>
              </w:rPr>
            </w:pPr>
            <w:r w:rsidRPr="00E20175">
              <w:rPr>
                <w:rFonts w:cs="Arial"/>
                <w:bCs/>
                <w:sz w:val="22"/>
                <w:szCs w:val="22"/>
              </w:rPr>
              <w:t>1.5</w:t>
            </w:r>
          </w:p>
        </w:tc>
        <w:tc>
          <w:tcPr>
            <w:tcW w:w="3969" w:type="dxa"/>
            <w:shd w:val="clear" w:color="000000" w:fill="FFFFFF"/>
            <w:hideMark/>
          </w:tcPr>
          <w:p w14:paraId="105AC8D4" w14:textId="77777777" w:rsidR="007C3271" w:rsidRPr="00E20175" w:rsidRDefault="007C3271" w:rsidP="00244E31">
            <w:pPr>
              <w:rPr>
                <w:szCs w:val="22"/>
              </w:rPr>
            </w:pPr>
            <w:r w:rsidRPr="00E20175">
              <w:rPr>
                <w:sz w:val="22"/>
                <w:szCs w:val="22"/>
              </w:rPr>
              <w:t>Sportello Info Orientativo per cittadini migranti e servizi sociali</w:t>
            </w:r>
          </w:p>
        </w:tc>
        <w:tc>
          <w:tcPr>
            <w:tcW w:w="4394" w:type="dxa"/>
            <w:shd w:val="clear" w:color="000000" w:fill="FFFFFF"/>
            <w:noWrap/>
            <w:vAlign w:val="center"/>
            <w:hideMark/>
          </w:tcPr>
          <w:p w14:paraId="05D71F5F" w14:textId="77777777" w:rsidR="007C3271" w:rsidRPr="00E20175" w:rsidRDefault="007C3271" w:rsidP="00244E31">
            <w:pPr>
              <w:jc w:val="center"/>
              <w:rPr>
                <w:rFonts w:cs="Arial"/>
                <w:color w:val="000000"/>
                <w:szCs w:val="22"/>
              </w:rPr>
            </w:pPr>
            <w:r w:rsidRPr="00E20175">
              <w:rPr>
                <w:rFonts w:cs="Arial"/>
                <w:color w:val="000000"/>
                <w:sz w:val="22"/>
                <w:szCs w:val="22"/>
              </w:rPr>
              <w:t>€ 121.219,20</w:t>
            </w:r>
          </w:p>
        </w:tc>
      </w:tr>
      <w:tr w:rsidR="007C3271" w:rsidRPr="005D3495" w14:paraId="09C0D321" w14:textId="77777777" w:rsidTr="00244E31">
        <w:trPr>
          <w:trHeight w:val="559"/>
        </w:trPr>
        <w:tc>
          <w:tcPr>
            <w:tcW w:w="1007" w:type="dxa"/>
            <w:shd w:val="clear" w:color="000000" w:fill="FFFFFF"/>
          </w:tcPr>
          <w:p w14:paraId="7C9BE171" w14:textId="77777777" w:rsidR="007C3271" w:rsidRPr="00E20175" w:rsidRDefault="007C3271" w:rsidP="00244E31">
            <w:pPr>
              <w:spacing w:line="360" w:lineRule="auto"/>
              <w:jc w:val="both"/>
              <w:rPr>
                <w:rFonts w:cs="Arial"/>
                <w:bCs/>
                <w:szCs w:val="22"/>
              </w:rPr>
            </w:pPr>
            <w:r w:rsidRPr="00E20175">
              <w:rPr>
                <w:rFonts w:cs="Arial"/>
                <w:bCs/>
                <w:sz w:val="22"/>
                <w:szCs w:val="22"/>
              </w:rPr>
              <w:t>1.6</w:t>
            </w:r>
          </w:p>
        </w:tc>
        <w:tc>
          <w:tcPr>
            <w:tcW w:w="3969" w:type="dxa"/>
            <w:shd w:val="clear" w:color="000000" w:fill="FFFFFF"/>
          </w:tcPr>
          <w:p w14:paraId="03249B06" w14:textId="77777777" w:rsidR="007C3271" w:rsidRPr="00E20175" w:rsidRDefault="007C3271" w:rsidP="00244E31">
            <w:pPr>
              <w:rPr>
                <w:szCs w:val="22"/>
              </w:rPr>
            </w:pPr>
            <w:r w:rsidRPr="00E20175">
              <w:rPr>
                <w:sz w:val="22"/>
                <w:szCs w:val="22"/>
              </w:rPr>
              <w:t>Consulenza legale</w:t>
            </w:r>
          </w:p>
          <w:p w14:paraId="2E5BE91B" w14:textId="77777777" w:rsidR="007C3271" w:rsidRPr="00E20175" w:rsidRDefault="007C3271" w:rsidP="00244E31">
            <w:pPr>
              <w:rPr>
                <w:szCs w:val="22"/>
              </w:rPr>
            </w:pPr>
            <w:r w:rsidRPr="00E20175">
              <w:rPr>
                <w:sz w:val="22"/>
                <w:szCs w:val="22"/>
              </w:rPr>
              <w:t>Avvocato</w:t>
            </w:r>
          </w:p>
        </w:tc>
        <w:tc>
          <w:tcPr>
            <w:tcW w:w="4394" w:type="dxa"/>
            <w:shd w:val="clear" w:color="000000" w:fill="FFFFFF"/>
            <w:noWrap/>
            <w:vAlign w:val="center"/>
          </w:tcPr>
          <w:p w14:paraId="170A85EF" w14:textId="77777777" w:rsidR="007C3271" w:rsidRPr="00E20175" w:rsidRDefault="007C3271" w:rsidP="00244E31">
            <w:pPr>
              <w:jc w:val="center"/>
              <w:rPr>
                <w:rFonts w:cs="Arial"/>
                <w:color w:val="000000"/>
                <w:szCs w:val="22"/>
              </w:rPr>
            </w:pPr>
            <w:r w:rsidRPr="00E20175">
              <w:rPr>
                <w:rFonts w:cs="Arial"/>
                <w:color w:val="000000"/>
                <w:sz w:val="22"/>
                <w:szCs w:val="22"/>
              </w:rPr>
              <w:t>€ 30.000,00</w:t>
            </w:r>
          </w:p>
        </w:tc>
      </w:tr>
      <w:tr w:rsidR="007C3271" w:rsidRPr="005D3495" w14:paraId="747C07DC" w14:textId="77777777" w:rsidTr="00244E31">
        <w:trPr>
          <w:trHeight w:val="559"/>
        </w:trPr>
        <w:tc>
          <w:tcPr>
            <w:tcW w:w="1007" w:type="dxa"/>
            <w:shd w:val="clear" w:color="000000" w:fill="FFFFFF"/>
          </w:tcPr>
          <w:p w14:paraId="45706065" w14:textId="77777777" w:rsidR="007C3271" w:rsidRPr="00E20175" w:rsidRDefault="007C3271" w:rsidP="00244E31">
            <w:pPr>
              <w:spacing w:line="360" w:lineRule="auto"/>
              <w:jc w:val="both"/>
              <w:rPr>
                <w:rFonts w:cs="Arial"/>
                <w:bCs/>
                <w:szCs w:val="22"/>
              </w:rPr>
            </w:pPr>
            <w:r w:rsidRPr="00E20175">
              <w:rPr>
                <w:rFonts w:cs="Arial"/>
                <w:bCs/>
                <w:sz w:val="22"/>
                <w:szCs w:val="22"/>
              </w:rPr>
              <w:t>1.7</w:t>
            </w:r>
          </w:p>
        </w:tc>
        <w:tc>
          <w:tcPr>
            <w:tcW w:w="3969" w:type="dxa"/>
            <w:shd w:val="clear" w:color="000000" w:fill="FFFFFF"/>
          </w:tcPr>
          <w:p w14:paraId="032EE081" w14:textId="77777777" w:rsidR="007C3271" w:rsidRPr="00E20175" w:rsidRDefault="007C3271" w:rsidP="00244E31">
            <w:pPr>
              <w:rPr>
                <w:szCs w:val="22"/>
              </w:rPr>
            </w:pPr>
            <w:r w:rsidRPr="00E20175">
              <w:rPr>
                <w:sz w:val="22"/>
                <w:szCs w:val="22"/>
              </w:rPr>
              <w:t>Supervisione tecnica professionale</w:t>
            </w:r>
          </w:p>
        </w:tc>
        <w:tc>
          <w:tcPr>
            <w:tcW w:w="4394" w:type="dxa"/>
            <w:shd w:val="clear" w:color="000000" w:fill="FFFFFF"/>
            <w:noWrap/>
            <w:vAlign w:val="center"/>
          </w:tcPr>
          <w:p w14:paraId="38677839" w14:textId="77777777" w:rsidR="007C3271" w:rsidRPr="00E20175" w:rsidRDefault="007C3271" w:rsidP="00244E31">
            <w:pPr>
              <w:jc w:val="center"/>
              <w:rPr>
                <w:rFonts w:cs="Arial"/>
                <w:color w:val="000000"/>
                <w:szCs w:val="22"/>
              </w:rPr>
            </w:pPr>
            <w:r w:rsidRPr="00E20175">
              <w:rPr>
                <w:rFonts w:cs="Arial"/>
                <w:color w:val="000000"/>
                <w:sz w:val="22"/>
                <w:szCs w:val="22"/>
              </w:rPr>
              <w:t>€  11.880,00</w:t>
            </w:r>
          </w:p>
        </w:tc>
      </w:tr>
      <w:tr w:rsidR="007C3271" w:rsidRPr="005D3495" w14:paraId="710D07F6" w14:textId="77777777" w:rsidTr="00244E31">
        <w:trPr>
          <w:trHeight w:val="559"/>
        </w:trPr>
        <w:tc>
          <w:tcPr>
            <w:tcW w:w="1007" w:type="dxa"/>
            <w:shd w:val="clear" w:color="000000" w:fill="FFFFFF"/>
          </w:tcPr>
          <w:p w14:paraId="55467C01" w14:textId="77777777" w:rsidR="007C3271" w:rsidRPr="00E20175" w:rsidRDefault="007C3271" w:rsidP="00244E31">
            <w:pPr>
              <w:spacing w:line="360" w:lineRule="auto"/>
              <w:jc w:val="both"/>
              <w:rPr>
                <w:rFonts w:cs="Arial"/>
                <w:bCs/>
                <w:szCs w:val="22"/>
              </w:rPr>
            </w:pPr>
            <w:r w:rsidRPr="00E20175">
              <w:rPr>
                <w:rFonts w:cs="Arial"/>
                <w:bCs/>
                <w:sz w:val="22"/>
                <w:szCs w:val="22"/>
              </w:rPr>
              <w:t>1.8</w:t>
            </w:r>
          </w:p>
        </w:tc>
        <w:tc>
          <w:tcPr>
            <w:tcW w:w="3969" w:type="dxa"/>
            <w:shd w:val="clear" w:color="000000" w:fill="FFFFFF"/>
          </w:tcPr>
          <w:p w14:paraId="0C102096" w14:textId="77777777" w:rsidR="007C3271" w:rsidRPr="00E20175" w:rsidRDefault="007C3271" w:rsidP="00244E31">
            <w:pPr>
              <w:rPr>
                <w:szCs w:val="22"/>
              </w:rPr>
            </w:pPr>
            <w:r w:rsidRPr="00E20175">
              <w:rPr>
                <w:sz w:val="22"/>
                <w:szCs w:val="22"/>
              </w:rPr>
              <w:t>Gestione economica utenti</w:t>
            </w:r>
          </w:p>
        </w:tc>
        <w:tc>
          <w:tcPr>
            <w:tcW w:w="4394" w:type="dxa"/>
            <w:shd w:val="clear" w:color="000000" w:fill="FFFFFF"/>
            <w:noWrap/>
            <w:vAlign w:val="center"/>
          </w:tcPr>
          <w:p w14:paraId="61BED562" w14:textId="77777777" w:rsidR="007C3271" w:rsidRPr="00E20175" w:rsidRDefault="007C3271" w:rsidP="00244E31">
            <w:pPr>
              <w:jc w:val="center"/>
              <w:rPr>
                <w:rFonts w:cs="Arial"/>
                <w:color w:val="000000"/>
                <w:szCs w:val="22"/>
              </w:rPr>
            </w:pPr>
            <w:r w:rsidRPr="00E20175">
              <w:rPr>
                <w:rFonts w:cs="Arial"/>
                <w:color w:val="000000"/>
                <w:sz w:val="22"/>
                <w:szCs w:val="22"/>
              </w:rPr>
              <w:t>€ 9.000,00</w:t>
            </w:r>
          </w:p>
        </w:tc>
      </w:tr>
      <w:tr w:rsidR="007C3271" w:rsidRPr="005D3495" w14:paraId="705EA37C" w14:textId="77777777" w:rsidTr="00244E31">
        <w:trPr>
          <w:trHeight w:val="559"/>
        </w:trPr>
        <w:tc>
          <w:tcPr>
            <w:tcW w:w="1007" w:type="dxa"/>
            <w:shd w:val="clear" w:color="000000" w:fill="FFFFFF"/>
          </w:tcPr>
          <w:p w14:paraId="1BF74FC5" w14:textId="77777777" w:rsidR="007C3271" w:rsidRPr="00E20175" w:rsidRDefault="007C3271" w:rsidP="00244E31">
            <w:pPr>
              <w:spacing w:line="360" w:lineRule="auto"/>
              <w:jc w:val="both"/>
              <w:rPr>
                <w:rFonts w:cs="Arial"/>
                <w:bCs/>
                <w:szCs w:val="22"/>
              </w:rPr>
            </w:pPr>
            <w:r w:rsidRPr="00E20175">
              <w:rPr>
                <w:rFonts w:cs="Arial"/>
                <w:bCs/>
                <w:sz w:val="22"/>
                <w:szCs w:val="22"/>
              </w:rPr>
              <w:t>1.9</w:t>
            </w:r>
          </w:p>
        </w:tc>
        <w:tc>
          <w:tcPr>
            <w:tcW w:w="3969" w:type="dxa"/>
            <w:shd w:val="clear" w:color="000000" w:fill="FFFFFF"/>
          </w:tcPr>
          <w:p w14:paraId="79BC0584" w14:textId="77777777" w:rsidR="007C3271" w:rsidRPr="00E20175" w:rsidRDefault="007C3271" w:rsidP="00244E31">
            <w:pPr>
              <w:rPr>
                <w:szCs w:val="22"/>
              </w:rPr>
            </w:pPr>
            <w:r w:rsidRPr="00E20175">
              <w:rPr>
                <w:sz w:val="22"/>
                <w:szCs w:val="22"/>
              </w:rPr>
              <w:t>Realizzazione eventi/pubblicità</w:t>
            </w:r>
          </w:p>
        </w:tc>
        <w:tc>
          <w:tcPr>
            <w:tcW w:w="4394" w:type="dxa"/>
            <w:shd w:val="clear" w:color="000000" w:fill="FFFFFF"/>
            <w:noWrap/>
            <w:vAlign w:val="center"/>
          </w:tcPr>
          <w:p w14:paraId="3D2C87B3" w14:textId="77777777" w:rsidR="007C3271" w:rsidRPr="00E20175" w:rsidRDefault="007C3271" w:rsidP="00244E31">
            <w:pPr>
              <w:jc w:val="center"/>
              <w:rPr>
                <w:rFonts w:cs="Arial"/>
                <w:color w:val="000000"/>
                <w:szCs w:val="22"/>
              </w:rPr>
            </w:pPr>
            <w:r w:rsidRPr="00E20175">
              <w:rPr>
                <w:rFonts w:cs="Arial"/>
                <w:color w:val="000000"/>
                <w:sz w:val="22"/>
                <w:szCs w:val="22"/>
              </w:rPr>
              <w:t>€ 12.000,00</w:t>
            </w:r>
          </w:p>
        </w:tc>
      </w:tr>
      <w:tr w:rsidR="007C3271" w:rsidRPr="005D3495" w14:paraId="7A96CB99" w14:textId="77777777" w:rsidTr="00244E31">
        <w:trPr>
          <w:trHeight w:val="559"/>
        </w:trPr>
        <w:tc>
          <w:tcPr>
            <w:tcW w:w="4976" w:type="dxa"/>
            <w:gridSpan w:val="2"/>
            <w:shd w:val="clear" w:color="000000" w:fill="FFFFFF"/>
            <w:vAlign w:val="center"/>
          </w:tcPr>
          <w:p w14:paraId="79B2B47E" w14:textId="77777777" w:rsidR="007C3271" w:rsidRPr="005D3495" w:rsidRDefault="007C3271" w:rsidP="00244E31">
            <w:pPr>
              <w:spacing w:line="360" w:lineRule="auto"/>
              <w:jc w:val="both"/>
              <w:rPr>
                <w:rFonts w:cs="Arial"/>
                <w:b/>
                <w:bCs/>
                <w:szCs w:val="22"/>
              </w:rPr>
            </w:pPr>
            <w:r w:rsidRPr="005D3495">
              <w:rPr>
                <w:rFonts w:cs="Arial"/>
                <w:b/>
                <w:bCs/>
                <w:sz w:val="22"/>
                <w:szCs w:val="22"/>
              </w:rPr>
              <w:t>TOTALE</w:t>
            </w:r>
          </w:p>
        </w:tc>
        <w:tc>
          <w:tcPr>
            <w:tcW w:w="4394" w:type="dxa"/>
            <w:shd w:val="clear" w:color="000000" w:fill="FFFFFF"/>
            <w:noWrap/>
            <w:vAlign w:val="center"/>
            <w:hideMark/>
          </w:tcPr>
          <w:p w14:paraId="57C34E11" w14:textId="77777777" w:rsidR="007C3271" w:rsidRPr="005D3495" w:rsidRDefault="007C3271" w:rsidP="00244E31">
            <w:pPr>
              <w:spacing w:line="360" w:lineRule="auto"/>
              <w:jc w:val="center"/>
              <w:rPr>
                <w:rFonts w:cs="Arial"/>
                <w:b/>
                <w:bCs/>
                <w:szCs w:val="22"/>
              </w:rPr>
            </w:pPr>
            <w:r w:rsidRPr="005D3495">
              <w:rPr>
                <w:rFonts w:cs="Arial"/>
                <w:b/>
                <w:bCs/>
                <w:sz w:val="22"/>
                <w:szCs w:val="22"/>
              </w:rPr>
              <w:t>€ 1.040.423,70</w:t>
            </w:r>
          </w:p>
        </w:tc>
      </w:tr>
    </w:tbl>
    <w:p w14:paraId="060D9C3B" w14:textId="77777777" w:rsidR="007C3271" w:rsidRDefault="007C3271" w:rsidP="007C3271">
      <w:pPr>
        <w:spacing w:line="360" w:lineRule="auto"/>
        <w:jc w:val="both"/>
        <w:rPr>
          <w:rFonts w:cs="Arial"/>
          <w:color w:val="000000" w:themeColor="text1"/>
          <w:sz w:val="22"/>
          <w:szCs w:val="22"/>
        </w:rPr>
      </w:pPr>
    </w:p>
    <w:p w14:paraId="532F296C" w14:textId="77777777" w:rsidR="007C3271" w:rsidRPr="005D3495" w:rsidRDefault="007C3271" w:rsidP="007C3271">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3969"/>
        <w:gridCol w:w="4394"/>
      </w:tblGrid>
      <w:tr w:rsidR="007C3271" w:rsidRPr="005D3495" w14:paraId="09807381" w14:textId="77777777" w:rsidTr="00244E31">
        <w:trPr>
          <w:trHeight w:val="559"/>
        </w:trPr>
        <w:tc>
          <w:tcPr>
            <w:tcW w:w="9370" w:type="dxa"/>
            <w:gridSpan w:val="3"/>
            <w:shd w:val="clear" w:color="auto" w:fill="C6D9F1" w:themeFill="text2" w:themeFillTint="33"/>
            <w:vAlign w:val="center"/>
          </w:tcPr>
          <w:p w14:paraId="5354F198" w14:textId="77777777" w:rsidR="00E5527A" w:rsidRPr="00D20794" w:rsidRDefault="007C3271" w:rsidP="00E5527A">
            <w:pPr>
              <w:tabs>
                <w:tab w:val="decimal" w:pos="3888"/>
                <w:tab w:val="left" w:pos="4464"/>
                <w:tab w:val="right" w:pos="9638"/>
              </w:tabs>
              <w:jc w:val="both"/>
              <w:rPr>
                <w:rFonts w:eastAsia="Calibri" w:cs="Arial"/>
                <w:b/>
                <w:szCs w:val="24"/>
              </w:rPr>
            </w:pPr>
            <w:r w:rsidRPr="005D3495">
              <w:rPr>
                <w:rFonts w:cs="Arial"/>
                <w:color w:val="000000" w:themeColor="text1"/>
                <w:sz w:val="22"/>
                <w:szCs w:val="22"/>
              </w:rPr>
              <w:br w:type="page"/>
            </w:r>
            <w:r w:rsidRPr="005D3495">
              <w:rPr>
                <w:rFonts w:cs="Arial"/>
                <w:b/>
                <w:bCs/>
                <w:sz w:val="22"/>
                <w:szCs w:val="22"/>
              </w:rPr>
              <w:t xml:space="preserve">LOTTO N. 2 </w:t>
            </w:r>
            <w:r w:rsidR="00E5527A">
              <w:rPr>
                <w:rFonts w:eastAsia="Calibri" w:cs="Arial"/>
                <w:b/>
                <w:szCs w:val="24"/>
              </w:rPr>
              <w:t>SERVIZI BASSA SOGLIA</w:t>
            </w:r>
          </w:p>
          <w:p w14:paraId="7CC53A7E" w14:textId="77777777" w:rsidR="007C3271" w:rsidRPr="005D3495" w:rsidRDefault="007C3271" w:rsidP="00244E31">
            <w:pPr>
              <w:spacing w:line="360" w:lineRule="auto"/>
              <w:jc w:val="both"/>
              <w:rPr>
                <w:rFonts w:cs="Arial"/>
                <w:bCs/>
                <w:color w:val="000000" w:themeColor="text1"/>
                <w:szCs w:val="22"/>
              </w:rPr>
            </w:pPr>
            <w:r w:rsidRPr="005D3495">
              <w:rPr>
                <w:rFonts w:cs="Arial"/>
                <w:bCs/>
                <w:color w:val="000000" w:themeColor="text1"/>
                <w:sz w:val="22"/>
                <w:szCs w:val="22"/>
              </w:rPr>
              <w:t xml:space="preserve">Servizio Segretariato Sociale e Sportello Accoglienza, Unità di strada e pronto intervento, </w:t>
            </w:r>
            <w:r w:rsidR="001E6ED1">
              <w:rPr>
                <w:rFonts w:cs="Arial"/>
                <w:bCs/>
                <w:color w:val="000000" w:themeColor="text1"/>
                <w:sz w:val="22"/>
                <w:szCs w:val="22"/>
              </w:rPr>
              <w:t xml:space="preserve">Servizio </w:t>
            </w:r>
            <w:r w:rsidR="007F4AE4">
              <w:rPr>
                <w:rFonts w:cs="Arial"/>
                <w:bCs/>
                <w:color w:val="000000" w:themeColor="text1"/>
                <w:sz w:val="22"/>
                <w:szCs w:val="22"/>
              </w:rPr>
              <w:t>D</w:t>
            </w:r>
            <w:r w:rsidRPr="005D3495">
              <w:rPr>
                <w:rFonts w:cs="Arial"/>
                <w:bCs/>
                <w:color w:val="000000" w:themeColor="text1"/>
                <w:sz w:val="22"/>
                <w:szCs w:val="22"/>
              </w:rPr>
              <w:t>occe ed igiene personale.</w:t>
            </w:r>
          </w:p>
          <w:p w14:paraId="3561F1A7" w14:textId="77777777" w:rsidR="007C3271" w:rsidRPr="005D3495" w:rsidRDefault="007C3271" w:rsidP="00244E31">
            <w:pPr>
              <w:spacing w:line="360" w:lineRule="auto"/>
              <w:jc w:val="both"/>
              <w:rPr>
                <w:rFonts w:cs="Arial"/>
                <w:b/>
                <w:bCs/>
                <w:szCs w:val="22"/>
              </w:rPr>
            </w:pPr>
          </w:p>
        </w:tc>
      </w:tr>
      <w:tr w:rsidR="007C3271" w:rsidRPr="005D3495" w14:paraId="41C0515A" w14:textId="77777777" w:rsidTr="00244E31">
        <w:trPr>
          <w:trHeight w:val="559"/>
        </w:trPr>
        <w:tc>
          <w:tcPr>
            <w:tcW w:w="1007" w:type="dxa"/>
            <w:shd w:val="clear" w:color="000000" w:fill="FFFFFF"/>
            <w:vAlign w:val="center"/>
          </w:tcPr>
          <w:p w14:paraId="1FDBDB8E" w14:textId="77777777" w:rsidR="007C3271" w:rsidRPr="005D3495" w:rsidRDefault="007C3271" w:rsidP="00244E31">
            <w:pPr>
              <w:spacing w:line="360" w:lineRule="auto"/>
              <w:jc w:val="both"/>
              <w:rPr>
                <w:rFonts w:cs="Arial"/>
                <w:b/>
                <w:bCs/>
                <w:szCs w:val="22"/>
              </w:rPr>
            </w:pPr>
            <w:r w:rsidRPr="005D3495">
              <w:rPr>
                <w:rFonts w:cs="Arial"/>
                <w:b/>
                <w:bCs/>
                <w:sz w:val="22"/>
                <w:szCs w:val="22"/>
              </w:rPr>
              <w:t>n. attività</w:t>
            </w:r>
          </w:p>
        </w:tc>
        <w:tc>
          <w:tcPr>
            <w:tcW w:w="3969" w:type="dxa"/>
            <w:shd w:val="clear" w:color="000000" w:fill="FFFFFF"/>
            <w:vAlign w:val="center"/>
            <w:hideMark/>
          </w:tcPr>
          <w:p w14:paraId="50829932" w14:textId="77777777" w:rsidR="007C3271" w:rsidRPr="005D3495" w:rsidRDefault="007C3271" w:rsidP="00244E31">
            <w:pPr>
              <w:spacing w:line="360" w:lineRule="auto"/>
              <w:jc w:val="both"/>
              <w:rPr>
                <w:rFonts w:cs="Arial"/>
                <w:b/>
                <w:bCs/>
                <w:szCs w:val="22"/>
              </w:rPr>
            </w:pPr>
            <w:r w:rsidRPr="005D3495">
              <w:rPr>
                <w:rFonts w:cs="Arial"/>
                <w:b/>
                <w:bCs/>
                <w:sz w:val="22"/>
                <w:szCs w:val="22"/>
              </w:rPr>
              <w:t>Descrizione Servizio</w:t>
            </w:r>
          </w:p>
        </w:tc>
        <w:tc>
          <w:tcPr>
            <w:tcW w:w="4394" w:type="dxa"/>
            <w:shd w:val="clear" w:color="000000" w:fill="FFFFFF"/>
            <w:noWrap/>
            <w:vAlign w:val="center"/>
            <w:hideMark/>
          </w:tcPr>
          <w:p w14:paraId="3D3BFF5C" w14:textId="77777777" w:rsidR="007C3271" w:rsidRPr="005D3495" w:rsidRDefault="007C3271" w:rsidP="00244E31">
            <w:pPr>
              <w:spacing w:line="360" w:lineRule="auto"/>
              <w:jc w:val="both"/>
              <w:rPr>
                <w:rFonts w:cs="Arial"/>
                <w:b/>
                <w:bCs/>
                <w:szCs w:val="22"/>
              </w:rPr>
            </w:pPr>
            <w:r w:rsidRPr="005D3495">
              <w:rPr>
                <w:rFonts w:cs="Arial"/>
                <w:b/>
                <w:bCs/>
                <w:sz w:val="22"/>
                <w:szCs w:val="22"/>
              </w:rPr>
              <w:t>Costo Iva esclusa</w:t>
            </w:r>
          </w:p>
        </w:tc>
      </w:tr>
      <w:tr w:rsidR="007C3271" w:rsidRPr="005D3495" w14:paraId="316F2302" w14:textId="77777777" w:rsidTr="00244E31">
        <w:trPr>
          <w:trHeight w:val="559"/>
        </w:trPr>
        <w:tc>
          <w:tcPr>
            <w:tcW w:w="1007" w:type="dxa"/>
            <w:shd w:val="clear" w:color="000000" w:fill="FFFFFF"/>
          </w:tcPr>
          <w:p w14:paraId="09FDB6E0" w14:textId="77777777" w:rsidR="007C3271" w:rsidRPr="00E20175" w:rsidRDefault="007C3271" w:rsidP="00244E31">
            <w:pPr>
              <w:spacing w:line="360" w:lineRule="auto"/>
              <w:jc w:val="both"/>
              <w:rPr>
                <w:rFonts w:cs="Arial"/>
                <w:bCs/>
                <w:szCs w:val="22"/>
              </w:rPr>
            </w:pPr>
            <w:r w:rsidRPr="00E20175">
              <w:rPr>
                <w:rFonts w:cs="Arial"/>
                <w:bCs/>
                <w:sz w:val="22"/>
                <w:szCs w:val="22"/>
              </w:rPr>
              <w:t>2.1</w:t>
            </w:r>
          </w:p>
        </w:tc>
        <w:tc>
          <w:tcPr>
            <w:tcW w:w="3969" w:type="dxa"/>
            <w:shd w:val="clear" w:color="000000" w:fill="FFFFFF"/>
            <w:hideMark/>
          </w:tcPr>
          <w:p w14:paraId="655D664C" w14:textId="77777777" w:rsidR="007C3271" w:rsidRPr="00E20175" w:rsidRDefault="002E1D69" w:rsidP="00244E31">
            <w:pPr>
              <w:rPr>
                <w:szCs w:val="22"/>
              </w:rPr>
            </w:pPr>
            <w:r w:rsidRPr="00E20175">
              <w:rPr>
                <w:sz w:val="22"/>
                <w:szCs w:val="22"/>
              </w:rPr>
              <w:t>C</w:t>
            </w:r>
            <w:r w:rsidR="007C3271" w:rsidRPr="00E20175">
              <w:rPr>
                <w:sz w:val="22"/>
                <w:szCs w:val="22"/>
              </w:rPr>
              <w:t>oordinatore sportelli</w:t>
            </w:r>
          </w:p>
        </w:tc>
        <w:tc>
          <w:tcPr>
            <w:tcW w:w="4394" w:type="dxa"/>
            <w:shd w:val="clear" w:color="000000" w:fill="FFFFFF"/>
            <w:noWrap/>
            <w:vAlign w:val="bottom"/>
            <w:hideMark/>
          </w:tcPr>
          <w:p w14:paraId="4B2A50EB" w14:textId="77777777" w:rsidR="007C3271" w:rsidRPr="00E20175" w:rsidRDefault="007C3271" w:rsidP="00244E31">
            <w:pPr>
              <w:rPr>
                <w:rFonts w:cs="Arial"/>
                <w:color w:val="000000"/>
                <w:szCs w:val="22"/>
              </w:rPr>
            </w:pPr>
            <w:r w:rsidRPr="00E20175">
              <w:rPr>
                <w:rFonts w:cs="Arial"/>
                <w:color w:val="000000"/>
                <w:sz w:val="22"/>
                <w:szCs w:val="22"/>
              </w:rPr>
              <w:t xml:space="preserve">                    56.821,50 € </w:t>
            </w:r>
          </w:p>
        </w:tc>
      </w:tr>
      <w:tr w:rsidR="007C3271" w:rsidRPr="005D3495" w14:paraId="233F56A4" w14:textId="77777777" w:rsidTr="00244E31">
        <w:trPr>
          <w:trHeight w:val="559"/>
        </w:trPr>
        <w:tc>
          <w:tcPr>
            <w:tcW w:w="1007" w:type="dxa"/>
            <w:shd w:val="clear" w:color="000000" w:fill="FFFFFF"/>
          </w:tcPr>
          <w:p w14:paraId="0F9EE330" w14:textId="77777777" w:rsidR="007C3271" w:rsidRPr="00E20175" w:rsidRDefault="007C3271" w:rsidP="00244E31">
            <w:pPr>
              <w:spacing w:line="360" w:lineRule="auto"/>
              <w:jc w:val="both"/>
              <w:rPr>
                <w:rFonts w:cs="Arial"/>
                <w:bCs/>
                <w:szCs w:val="22"/>
              </w:rPr>
            </w:pPr>
            <w:r w:rsidRPr="00E20175">
              <w:rPr>
                <w:rFonts w:cs="Arial"/>
                <w:bCs/>
                <w:sz w:val="22"/>
                <w:szCs w:val="22"/>
              </w:rPr>
              <w:t>2.2</w:t>
            </w:r>
          </w:p>
        </w:tc>
        <w:tc>
          <w:tcPr>
            <w:tcW w:w="3969" w:type="dxa"/>
            <w:shd w:val="clear" w:color="000000" w:fill="FFFFFF"/>
            <w:hideMark/>
          </w:tcPr>
          <w:p w14:paraId="5D7E6BA6" w14:textId="77777777" w:rsidR="007C3271" w:rsidRPr="00E20175" w:rsidRDefault="002E1D69" w:rsidP="00244E31">
            <w:pPr>
              <w:rPr>
                <w:szCs w:val="22"/>
              </w:rPr>
            </w:pPr>
            <w:r w:rsidRPr="00E20175">
              <w:rPr>
                <w:sz w:val="22"/>
                <w:szCs w:val="22"/>
              </w:rPr>
              <w:t>S</w:t>
            </w:r>
            <w:r w:rsidR="007C3271" w:rsidRPr="00E20175">
              <w:rPr>
                <w:sz w:val="22"/>
                <w:szCs w:val="22"/>
              </w:rPr>
              <w:t>egretariato bassa soglia</w:t>
            </w:r>
          </w:p>
        </w:tc>
        <w:tc>
          <w:tcPr>
            <w:tcW w:w="4394" w:type="dxa"/>
            <w:shd w:val="clear" w:color="000000" w:fill="FFFFFF"/>
            <w:noWrap/>
            <w:vAlign w:val="bottom"/>
            <w:hideMark/>
          </w:tcPr>
          <w:p w14:paraId="55F49685" w14:textId="77777777" w:rsidR="007C3271" w:rsidRPr="00E20175" w:rsidRDefault="007C3271" w:rsidP="00244E31">
            <w:pPr>
              <w:rPr>
                <w:rFonts w:cs="Arial"/>
                <w:color w:val="000000"/>
                <w:szCs w:val="22"/>
              </w:rPr>
            </w:pPr>
            <w:r w:rsidRPr="00E20175">
              <w:rPr>
                <w:rFonts w:cs="Arial"/>
                <w:color w:val="000000"/>
                <w:sz w:val="22"/>
                <w:szCs w:val="22"/>
              </w:rPr>
              <w:t xml:space="preserve">                  305.292,00 € </w:t>
            </w:r>
          </w:p>
        </w:tc>
      </w:tr>
      <w:tr w:rsidR="007C3271" w:rsidRPr="005D3495" w14:paraId="276FC289" w14:textId="77777777" w:rsidTr="00244E31">
        <w:trPr>
          <w:trHeight w:val="559"/>
        </w:trPr>
        <w:tc>
          <w:tcPr>
            <w:tcW w:w="1007" w:type="dxa"/>
            <w:shd w:val="clear" w:color="000000" w:fill="FFFFFF"/>
          </w:tcPr>
          <w:p w14:paraId="4FEBA1C0" w14:textId="77777777" w:rsidR="007C3271" w:rsidRPr="00E20175" w:rsidRDefault="007C3271" w:rsidP="00244E31">
            <w:pPr>
              <w:spacing w:line="360" w:lineRule="auto"/>
              <w:jc w:val="both"/>
              <w:rPr>
                <w:rFonts w:cs="Arial"/>
                <w:bCs/>
                <w:szCs w:val="22"/>
              </w:rPr>
            </w:pPr>
            <w:r w:rsidRPr="00E20175">
              <w:rPr>
                <w:rFonts w:cs="Arial"/>
                <w:bCs/>
                <w:sz w:val="22"/>
                <w:szCs w:val="22"/>
              </w:rPr>
              <w:t>2.3</w:t>
            </w:r>
          </w:p>
        </w:tc>
        <w:tc>
          <w:tcPr>
            <w:tcW w:w="3969" w:type="dxa"/>
            <w:shd w:val="clear" w:color="000000" w:fill="FFFFFF"/>
            <w:hideMark/>
          </w:tcPr>
          <w:p w14:paraId="1DA92A3A" w14:textId="77777777" w:rsidR="007C3271" w:rsidRPr="00E20175" w:rsidRDefault="002E1D69" w:rsidP="00244E31">
            <w:pPr>
              <w:rPr>
                <w:szCs w:val="22"/>
              </w:rPr>
            </w:pPr>
            <w:r w:rsidRPr="00E20175">
              <w:rPr>
                <w:sz w:val="22"/>
                <w:szCs w:val="22"/>
              </w:rPr>
              <w:t>C</w:t>
            </w:r>
            <w:r w:rsidR="007C3271" w:rsidRPr="00E20175">
              <w:rPr>
                <w:sz w:val="22"/>
                <w:szCs w:val="22"/>
              </w:rPr>
              <w:t>oordinatore Unità di strada (UDS)</w:t>
            </w:r>
          </w:p>
        </w:tc>
        <w:tc>
          <w:tcPr>
            <w:tcW w:w="4394" w:type="dxa"/>
            <w:shd w:val="clear" w:color="000000" w:fill="FFFFFF"/>
            <w:noWrap/>
            <w:vAlign w:val="bottom"/>
            <w:hideMark/>
          </w:tcPr>
          <w:p w14:paraId="7DC5C6FD" w14:textId="77777777" w:rsidR="007C3271" w:rsidRPr="00E20175" w:rsidRDefault="007C3271" w:rsidP="00244E31">
            <w:pPr>
              <w:rPr>
                <w:rFonts w:cs="Arial"/>
                <w:color w:val="000000"/>
                <w:szCs w:val="22"/>
              </w:rPr>
            </w:pPr>
            <w:r w:rsidRPr="00E20175">
              <w:rPr>
                <w:rFonts w:cs="Arial"/>
                <w:color w:val="000000"/>
                <w:sz w:val="22"/>
                <w:szCs w:val="22"/>
              </w:rPr>
              <w:t xml:space="preserve">                    56.821,50 € </w:t>
            </w:r>
          </w:p>
        </w:tc>
      </w:tr>
      <w:tr w:rsidR="007C3271" w:rsidRPr="005D3495" w14:paraId="2B116F4F" w14:textId="77777777" w:rsidTr="00244E31">
        <w:trPr>
          <w:trHeight w:val="559"/>
        </w:trPr>
        <w:tc>
          <w:tcPr>
            <w:tcW w:w="1007" w:type="dxa"/>
            <w:shd w:val="clear" w:color="000000" w:fill="FFFFFF"/>
          </w:tcPr>
          <w:p w14:paraId="0586C788" w14:textId="77777777" w:rsidR="007C3271" w:rsidRPr="00E20175" w:rsidRDefault="007C3271" w:rsidP="00244E31">
            <w:pPr>
              <w:spacing w:line="360" w:lineRule="auto"/>
              <w:jc w:val="both"/>
              <w:rPr>
                <w:rFonts w:cs="Arial"/>
                <w:bCs/>
                <w:szCs w:val="22"/>
              </w:rPr>
            </w:pPr>
            <w:r w:rsidRPr="00E20175">
              <w:rPr>
                <w:rFonts w:cs="Arial"/>
                <w:bCs/>
                <w:sz w:val="22"/>
                <w:szCs w:val="22"/>
              </w:rPr>
              <w:t>2.4</w:t>
            </w:r>
          </w:p>
        </w:tc>
        <w:tc>
          <w:tcPr>
            <w:tcW w:w="3969" w:type="dxa"/>
            <w:shd w:val="clear" w:color="000000" w:fill="FFFFFF"/>
            <w:hideMark/>
          </w:tcPr>
          <w:p w14:paraId="1EA16401" w14:textId="77777777" w:rsidR="007C3271" w:rsidRPr="00E20175" w:rsidRDefault="007C3271" w:rsidP="00244E31">
            <w:pPr>
              <w:rPr>
                <w:szCs w:val="22"/>
              </w:rPr>
            </w:pPr>
            <w:r w:rsidRPr="00E20175">
              <w:rPr>
                <w:sz w:val="22"/>
                <w:szCs w:val="22"/>
              </w:rPr>
              <w:t>Unità di strada</w:t>
            </w:r>
          </w:p>
        </w:tc>
        <w:tc>
          <w:tcPr>
            <w:tcW w:w="4394" w:type="dxa"/>
            <w:shd w:val="clear" w:color="000000" w:fill="FFFFFF"/>
            <w:noWrap/>
            <w:vAlign w:val="bottom"/>
            <w:hideMark/>
          </w:tcPr>
          <w:p w14:paraId="30864BA9" w14:textId="77777777" w:rsidR="007C3271" w:rsidRPr="00E20175" w:rsidRDefault="007C3271" w:rsidP="00244E31">
            <w:pPr>
              <w:rPr>
                <w:rFonts w:cs="Arial"/>
                <w:color w:val="000000"/>
                <w:szCs w:val="22"/>
              </w:rPr>
            </w:pPr>
            <w:r w:rsidRPr="00E20175">
              <w:rPr>
                <w:rFonts w:cs="Arial"/>
                <w:color w:val="000000"/>
                <w:sz w:val="22"/>
                <w:szCs w:val="22"/>
              </w:rPr>
              <w:t xml:space="preserve">                  241.020,00 € </w:t>
            </w:r>
          </w:p>
        </w:tc>
      </w:tr>
      <w:tr w:rsidR="007C3271" w:rsidRPr="005D3495" w14:paraId="215C4DD0" w14:textId="77777777" w:rsidTr="00244E31">
        <w:trPr>
          <w:trHeight w:val="559"/>
        </w:trPr>
        <w:tc>
          <w:tcPr>
            <w:tcW w:w="1007" w:type="dxa"/>
            <w:shd w:val="clear" w:color="000000" w:fill="FFFFFF"/>
          </w:tcPr>
          <w:p w14:paraId="56E7E62A" w14:textId="77777777" w:rsidR="007C3271" w:rsidRPr="00E20175" w:rsidRDefault="007C3271" w:rsidP="00244E31">
            <w:pPr>
              <w:spacing w:line="360" w:lineRule="auto"/>
              <w:jc w:val="both"/>
              <w:rPr>
                <w:rFonts w:cs="Arial"/>
                <w:bCs/>
                <w:szCs w:val="22"/>
              </w:rPr>
            </w:pPr>
            <w:r w:rsidRPr="00E20175">
              <w:rPr>
                <w:rFonts w:cs="Arial"/>
                <w:bCs/>
                <w:sz w:val="22"/>
                <w:szCs w:val="22"/>
              </w:rPr>
              <w:t>2.5</w:t>
            </w:r>
          </w:p>
        </w:tc>
        <w:tc>
          <w:tcPr>
            <w:tcW w:w="3969" w:type="dxa"/>
            <w:shd w:val="clear" w:color="000000" w:fill="FFFFFF"/>
            <w:hideMark/>
          </w:tcPr>
          <w:p w14:paraId="1975C981" w14:textId="77777777" w:rsidR="007C3271" w:rsidRPr="00E20175" w:rsidRDefault="002E1D69" w:rsidP="00244E31">
            <w:pPr>
              <w:rPr>
                <w:szCs w:val="22"/>
              </w:rPr>
            </w:pPr>
            <w:r w:rsidRPr="00E20175">
              <w:rPr>
                <w:sz w:val="22"/>
                <w:szCs w:val="22"/>
              </w:rPr>
              <w:t>P</w:t>
            </w:r>
            <w:r w:rsidR="007C3271" w:rsidRPr="00E20175">
              <w:rPr>
                <w:sz w:val="22"/>
                <w:szCs w:val="22"/>
              </w:rPr>
              <w:t>ronto intervento</w:t>
            </w:r>
          </w:p>
        </w:tc>
        <w:tc>
          <w:tcPr>
            <w:tcW w:w="4394" w:type="dxa"/>
            <w:shd w:val="clear" w:color="000000" w:fill="FFFFFF"/>
            <w:noWrap/>
            <w:vAlign w:val="bottom"/>
            <w:hideMark/>
          </w:tcPr>
          <w:p w14:paraId="56C01116" w14:textId="77777777" w:rsidR="007C3271" w:rsidRPr="00E20175" w:rsidRDefault="007C3271" w:rsidP="00244E31">
            <w:pPr>
              <w:rPr>
                <w:rFonts w:cs="Arial"/>
                <w:color w:val="000000"/>
                <w:szCs w:val="22"/>
              </w:rPr>
            </w:pPr>
            <w:r w:rsidRPr="00E20175">
              <w:rPr>
                <w:rFonts w:cs="Arial"/>
                <w:color w:val="000000"/>
                <w:sz w:val="22"/>
                <w:szCs w:val="22"/>
              </w:rPr>
              <w:t xml:space="preserve">                      2.766,60 € </w:t>
            </w:r>
          </w:p>
        </w:tc>
      </w:tr>
      <w:tr w:rsidR="007C3271" w:rsidRPr="005D3495" w14:paraId="0315039D" w14:textId="77777777" w:rsidTr="00244E31">
        <w:trPr>
          <w:trHeight w:val="559"/>
        </w:trPr>
        <w:tc>
          <w:tcPr>
            <w:tcW w:w="1007" w:type="dxa"/>
            <w:shd w:val="clear" w:color="000000" w:fill="FFFFFF"/>
          </w:tcPr>
          <w:p w14:paraId="6D21EFB7" w14:textId="77777777" w:rsidR="007C3271" w:rsidRPr="00E20175" w:rsidRDefault="007C3271" w:rsidP="00244E31">
            <w:pPr>
              <w:spacing w:line="360" w:lineRule="auto"/>
              <w:jc w:val="both"/>
              <w:rPr>
                <w:rFonts w:cs="Arial"/>
                <w:bCs/>
                <w:szCs w:val="22"/>
              </w:rPr>
            </w:pPr>
            <w:r w:rsidRPr="00E20175">
              <w:rPr>
                <w:rFonts w:cs="Arial"/>
                <w:bCs/>
                <w:sz w:val="22"/>
                <w:szCs w:val="22"/>
              </w:rPr>
              <w:t>2.6</w:t>
            </w:r>
          </w:p>
        </w:tc>
        <w:tc>
          <w:tcPr>
            <w:tcW w:w="3969" w:type="dxa"/>
            <w:shd w:val="clear" w:color="000000" w:fill="FFFFFF"/>
          </w:tcPr>
          <w:p w14:paraId="49F62070" w14:textId="77777777" w:rsidR="007C3271" w:rsidRPr="00E20175" w:rsidRDefault="002E1D69" w:rsidP="002E1D69">
            <w:pPr>
              <w:rPr>
                <w:szCs w:val="22"/>
              </w:rPr>
            </w:pPr>
            <w:r w:rsidRPr="00E20175">
              <w:rPr>
                <w:sz w:val="22"/>
                <w:szCs w:val="22"/>
              </w:rPr>
              <w:t>C</w:t>
            </w:r>
            <w:r w:rsidR="007C3271" w:rsidRPr="00E20175">
              <w:rPr>
                <w:sz w:val="22"/>
                <w:szCs w:val="22"/>
              </w:rPr>
              <w:t xml:space="preserve">assa urgenze </w:t>
            </w:r>
          </w:p>
        </w:tc>
        <w:tc>
          <w:tcPr>
            <w:tcW w:w="4394" w:type="dxa"/>
            <w:shd w:val="clear" w:color="000000" w:fill="FFFFFF"/>
            <w:noWrap/>
            <w:vAlign w:val="bottom"/>
          </w:tcPr>
          <w:p w14:paraId="02474454" w14:textId="77777777" w:rsidR="007C3271" w:rsidRPr="00E20175" w:rsidRDefault="007C3271" w:rsidP="00244E31">
            <w:pPr>
              <w:rPr>
                <w:rFonts w:cs="Arial"/>
                <w:color w:val="000000"/>
                <w:szCs w:val="22"/>
              </w:rPr>
            </w:pPr>
            <w:r w:rsidRPr="00E20175">
              <w:rPr>
                <w:rFonts w:cs="Arial"/>
                <w:color w:val="000000"/>
                <w:sz w:val="22"/>
                <w:szCs w:val="22"/>
              </w:rPr>
              <w:t xml:space="preserve">                      4.500,00 € </w:t>
            </w:r>
          </w:p>
        </w:tc>
      </w:tr>
      <w:tr w:rsidR="007C3271" w:rsidRPr="005D3495" w14:paraId="4E140194" w14:textId="77777777" w:rsidTr="00244E31">
        <w:trPr>
          <w:trHeight w:val="559"/>
        </w:trPr>
        <w:tc>
          <w:tcPr>
            <w:tcW w:w="1007" w:type="dxa"/>
            <w:shd w:val="clear" w:color="000000" w:fill="FFFFFF"/>
          </w:tcPr>
          <w:p w14:paraId="5838613F" w14:textId="77777777" w:rsidR="007C3271" w:rsidRPr="00E20175" w:rsidRDefault="007C3271" w:rsidP="00244E31">
            <w:pPr>
              <w:spacing w:line="360" w:lineRule="auto"/>
              <w:jc w:val="both"/>
              <w:rPr>
                <w:rFonts w:cs="Arial"/>
                <w:bCs/>
                <w:szCs w:val="22"/>
              </w:rPr>
            </w:pPr>
            <w:r w:rsidRPr="00E20175">
              <w:rPr>
                <w:rFonts w:cs="Arial"/>
                <w:bCs/>
                <w:sz w:val="22"/>
                <w:szCs w:val="22"/>
              </w:rPr>
              <w:t>2.7</w:t>
            </w:r>
          </w:p>
        </w:tc>
        <w:tc>
          <w:tcPr>
            <w:tcW w:w="3969" w:type="dxa"/>
            <w:shd w:val="clear" w:color="000000" w:fill="FFFFFF"/>
          </w:tcPr>
          <w:p w14:paraId="05F79C1B" w14:textId="77777777" w:rsidR="007C3271" w:rsidRPr="00E20175" w:rsidRDefault="007C3271" w:rsidP="00244E31">
            <w:pPr>
              <w:rPr>
                <w:szCs w:val="22"/>
              </w:rPr>
            </w:pPr>
            <w:r w:rsidRPr="00E20175">
              <w:rPr>
                <w:sz w:val="22"/>
                <w:szCs w:val="22"/>
              </w:rPr>
              <w:t>Docce</w:t>
            </w:r>
          </w:p>
        </w:tc>
        <w:tc>
          <w:tcPr>
            <w:tcW w:w="4394" w:type="dxa"/>
            <w:shd w:val="clear" w:color="000000" w:fill="FFFFFF"/>
            <w:noWrap/>
            <w:vAlign w:val="bottom"/>
          </w:tcPr>
          <w:p w14:paraId="072C6B10" w14:textId="77777777" w:rsidR="007C3271" w:rsidRPr="00E20175" w:rsidRDefault="007C3271" w:rsidP="00244E31">
            <w:pPr>
              <w:rPr>
                <w:rFonts w:cs="Arial"/>
                <w:color w:val="000000"/>
                <w:szCs w:val="22"/>
              </w:rPr>
            </w:pPr>
            <w:r w:rsidRPr="00E20175">
              <w:rPr>
                <w:rFonts w:cs="Arial"/>
                <w:color w:val="000000"/>
                <w:sz w:val="22"/>
                <w:szCs w:val="22"/>
              </w:rPr>
              <w:t xml:space="preserve">                  109.200,00 € </w:t>
            </w:r>
          </w:p>
        </w:tc>
      </w:tr>
      <w:tr w:rsidR="007C3271" w:rsidRPr="005D3495" w14:paraId="3BB2FAD0" w14:textId="77777777" w:rsidTr="00244E31">
        <w:trPr>
          <w:trHeight w:val="559"/>
        </w:trPr>
        <w:tc>
          <w:tcPr>
            <w:tcW w:w="1007" w:type="dxa"/>
            <w:shd w:val="clear" w:color="000000" w:fill="FFFFFF"/>
          </w:tcPr>
          <w:p w14:paraId="708D7084" w14:textId="77777777" w:rsidR="007C3271" w:rsidRPr="00E20175" w:rsidRDefault="007C3271" w:rsidP="00244E31">
            <w:pPr>
              <w:spacing w:line="360" w:lineRule="auto"/>
              <w:jc w:val="both"/>
              <w:rPr>
                <w:rFonts w:cs="Arial"/>
                <w:bCs/>
                <w:szCs w:val="22"/>
              </w:rPr>
            </w:pPr>
            <w:r w:rsidRPr="00E20175">
              <w:rPr>
                <w:rFonts w:cs="Arial"/>
                <w:bCs/>
                <w:sz w:val="22"/>
                <w:szCs w:val="22"/>
              </w:rPr>
              <w:t>2.8</w:t>
            </w:r>
          </w:p>
        </w:tc>
        <w:tc>
          <w:tcPr>
            <w:tcW w:w="3969" w:type="dxa"/>
            <w:shd w:val="clear" w:color="000000" w:fill="FFFFFF"/>
          </w:tcPr>
          <w:p w14:paraId="7D226B6A" w14:textId="77777777" w:rsidR="007C3271" w:rsidRPr="00E20175" w:rsidRDefault="007C3271" w:rsidP="00244E31">
            <w:pPr>
              <w:rPr>
                <w:szCs w:val="22"/>
              </w:rPr>
            </w:pPr>
            <w:r w:rsidRPr="00E20175">
              <w:rPr>
                <w:sz w:val="22"/>
                <w:szCs w:val="22"/>
              </w:rPr>
              <w:t>Spazio Diurno</w:t>
            </w:r>
          </w:p>
        </w:tc>
        <w:tc>
          <w:tcPr>
            <w:tcW w:w="4394" w:type="dxa"/>
            <w:shd w:val="clear" w:color="000000" w:fill="FFFFFF"/>
            <w:noWrap/>
            <w:vAlign w:val="bottom"/>
          </w:tcPr>
          <w:p w14:paraId="2C7FBE44" w14:textId="77777777" w:rsidR="007C3271" w:rsidRPr="00E20175" w:rsidRDefault="007C3271" w:rsidP="00244E31">
            <w:pPr>
              <w:rPr>
                <w:rFonts w:cs="Arial"/>
                <w:color w:val="000000"/>
                <w:szCs w:val="22"/>
              </w:rPr>
            </w:pPr>
            <w:r w:rsidRPr="00E20175">
              <w:rPr>
                <w:rFonts w:cs="Arial"/>
                <w:color w:val="000000"/>
                <w:sz w:val="22"/>
                <w:szCs w:val="22"/>
              </w:rPr>
              <w:t xml:space="preserve">                  175.680,00 € </w:t>
            </w:r>
          </w:p>
        </w:tc>
      </w:tr>
      <w:tr w:rsidR="007C3271" w:rsidRPr="005D3495" w14:paraId="4FB74B83" w14:textId="77777777" w:rsidTr="00244E31">
        <w:trPr>
          <w:trHeight w:val="559"/>
        </w:trPr>
        <w:tc>
          <w:tcPr>
            <w:tcW w:w="4976" w:type="dxa"/>
            <w:gridSpan w:val="2"/>
            <w:shd w:val="clear" w:color="000000" w:fill="FFFFFF"/>
            <w:vAlign w:val="center"/>
          </w:tcPr>
          <w:p w14:paraId="5C4CDBAC" w14:textId="77777777" w:rsidR="007C3271" w:rsidRPr="005D3495" w:rsidRDefault="007C3271" w:rsidP="00244E31">
            <w:pPr>
              <w:spacing w:line="360" w:lineRule="auto"/>
              <w:jc w:val="both"/>
              <w:rPr>
                <w:rFonts w:cs="Arial"/>
                <w:b/>
                <w:bCs/>
                <w:szCs w:val="22"/>
              </w:rPr>
            </w:pPr>
            <w:r w:rsidRPr="005D3495">
              <w:rPr>
                <w:rFonts w:cs="Arial"/>
                <w:b/>
                <w:bCs/>
                <w:sz w:val="22"/>
                <w:szCs w:val="22"/>
              </w:rPr>
              <w:t>TOTALE</w:t>
            </w:r>
          </w:p>
        </w:tc>
        <w:tc>
          <w:tcPr>
            <w:tcW w:w="4394" w:type="dxa"/>
            <w:shd w:val="clear" w:color="000000" w:fill="FFFFFF"/>
            <w:noWrap/>
            <w:vAlign w:val="center"/>
            <w:hideMark/>
          </w:tcPr>
          <w:p w14:paraId="0B9434B9" w14:textId="77777777" w:rsidR="007C3271" w:rsidRPr="005D3495" w:rsidRDefault="007C3271" w:rsidP="00244E31">
            <w:pPr>
              <w:spacing w:line="360" w:lineRule="auto"/>
              <w:rPr>
                <w:rFonts w:cs="Arial"/>
                <w:b/>
                <w:bCs/>
                <w:szCs w:val="22"/>
              </w:rPr>
            </w:pPr>
            <w:r w:rsidRPr="005D3495">
              <w:rPr>
                <w:rFonts w:cs="Arial"/>
                <w:bCs/>
                <w:sz w:val="22"/>
                <w:szCs w:val="22"/>
              </w:rPr>
              <w:t xml:space="preserve">                  </w:t>
            </w:r>
            <w:r w:rsidRPr="005D3495">
              <w:rPr>
                <w:rFonts w:cs="Arial"/>
                <w:b/>
                <w:bCs/>
                <w:sz w:val="22"/>
                <w:szCs w:val="22"/>
              </w:rPr>
              <w:t>952.101,60 €</w:t>
            </w:r>
          </w:p>
        </w:tc>
      </w:tr>
    </w:tbl>
    <w:p w14:paraId="45D8C42B" w14:textId="77777777" w:rsidR="007C3271" w:rsidRPr="005D3495" w:rsidRDefault="007C3271" w:rsidP="007C3271">
      <w:pPr>
        <w:spacing w:line="360" w:lineRule="auto"/>
        <w:jc w:val="both"/>
        <w:rPr>
          <w:rFonts w:cs="Arial"/>
          <w:color w:val="000000" w:themeColor="text1"/>
          <w:sz w:val="22"/>
          <w:szCs w:val="22"/>
        </w:rPr>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3969"/>
        <w:gridCol w:w="4394"/>
      </w:tblGrid>
      <w:tr w:rsidR="007C3271" w:rsidRPr="005D3495" w14:paraId="0BB422A0" w14:textId="77777777" w:rsidTr="00244E31">
        <w:trPr>
          <w:trHeight w:val="559"/>
        </w:trPr>
        <w:tc>
          <w:tcPr>
            <w:tcW w:w="9370" w:type="dxa"/>
            <w:gridSpan w:val="3"/>
            <w:shd w:val="clear" w:color="auto" w:fill="C6D9F1" w:themeFill="text2" w:themeFillTint="33"/>
            <w:vAlign w:val="center"/>
          </w:tcPr>
          <w:p w14:paraId="27EA8ED2" w14:textId="77777777" w:rsidR="00E5527A" w:rsidRDefault="007C3271" w:rsidP="00244E31">
            <w:pPr>
              <w:spacing w:line="360" w:lineRule="auto"/>
              <w:jc w:val="both"/>
              <w:rPr>
                <w:rFonts w:cs="Arial"/>
                <w:b/>
                <w:bCs/>
                <w:szCs w:val="22"/>
              </w:rPr>
            </w:pPr>
            <w:r w:rsidRPr="005D3495">
              <w:rPr>
                <w:rFonts w:cs="Arial"/>
                <w:b/>
                <w:bCs/>
                <w:sz w:val="22"/>
                <w:szCs w:val="22"/>
              </w:rPr>
              <w:t xml:space="preserve">LOTTO N. 3 </w:t>
            </w:r>
            <w:r w:rsidR="00E5527A">
              <w:rPr>
                <w:rFonts w:cs="Arial"/>
                <w:b/>
                <w:bCs/>
                <w:color w:val="000000" w:themeColor="text1"/>
                <w:szCs w:val="24"/>
              </w:rPr>
              <w:t>SERVIZI SEMIRESIDENZIALI</w:t>
            </w:r>
          </w:p>
          <w:p w14:paraId="6C75E906" w14:textId="77777777" w:rsidR="007C3271" w:rsidRPr="005D3495" w:rsidRDefault="007C3271" w:rsidP="00244E31">
            <w:pPr>
              <w:spacing w:line="360" w:lineRule="auto"/>
              <w:jc w:val="both"/>
              <w:rPr>
                <w:rFonts w:cs="Arial"/>
                <w:bCs/>
                <w:color w:val="000000" w:themeColor="text1"/>
                <w:szCs w:val="22"/>
              </w:rPr>
            </w:pPr>
            <w:r w:rsidRPr="005D3495">
              <w:rPr>
                <w:rFonts w:cs="Arial"/>
                <w:b/>
                <w:bCs/>
                <w:sz w:val="22"/>
                <w:szCs w:val="22"/>
              </w:rPr>
              <w:t xml:space="preserve"> </w:t>
            </w:r>
            <w:r w:rsidRPr="005D3495">
              <w:rPr>
                <w:rFonts w:cs="Arial"/>
                <w:bCs/>
                <w:color w:val="000000" w:themeColor="text1"/>
                <w:sz w:val="22"/>
                <w:szCs w:val="22"/>
              </w:rPr>
              <w:t>Centro di Accoglienza, Unità abitativa bassa soglia per donne in condizione di grave marginalità.</w:t>
            </w:r>
          </w:p>
          <w:p w14:paraId="02798A1D" w14:textId="77777777" w:rsidR="007C3271" w:rsidRPr="005D3495" w:rsidRDefault="007C3271" w:rsidP="00244E31">
            <w:pPr>
              <w:spacing w:line="360" w:lineRule="auto"/>
              <w:jc w:val="both"/>
              <w:rPr>
                <w:rFonts w:cs="Arial"/>
                <w:b/>
                <w:bCs/>
                <w:szCs w:val="22"/>
              </w:rPr>
            </w:pPr>
          </w:p>
        </w:tc>
      </w:tr>
      <w:tr w:rsidR="007C3271" w:rsidRPr="005D3495" w14:paraId="77F9BF46" w14:textId="77777777" w:rsidTr="00244E31">
        <w:trPr>
          <w:trHeight w:val="559"/>
        </w:trPr>
        <w:tc>
          <w:tcPr>
            <w:tcW w:w="1007" w:type="dxa"/>
            <w:shd w:val="clear" w:color="000000" w:fill="FFFFFF"/>
            <w:vAlign w:val="center"/>
          </w:tcPr>
          <w:p w14:paraId="18A10E6D" w14:textId="77777777" w:rsidR="007C3271" w:rsidRPr="005D3495" w:rsidRDefault="007C3271" w:rsidP="00244E31">
            <w:pPr>
              <w:spacing w:line="360" w:lineRule="auto"/>
              <w:jc w:val="both"/>
              <w:rPr>
                <w:rFonts w:cs="Arial"/>
                <w:b/>
                <w:bCs/>
                <w:szCs w:val="22"/>
              </w:rPr>
            </w:pPr>
            <w:r w:rsidRPr="005D3495">
              <w:rPr>
                <w:rFonts w:cs="Arial"/>
                <w:b/>
                <w:bCs/>
                <w:sz w:val="22"/>
                <w:szCs w:val="22"/>
              </w:rPr>
              <w:t>n. attività</w:t>
            </w:r>
          </w:p>
        </w:tc>
        <w:tc>
          <w:tcPr>
            <w:tcW w:w="3969" w:type="dxa"/>
            <w:shd w:val="clear" w:color="000000" w:fill="FFFFFF"/>
            <w:vAlign w:val="center"/>
            <w:hideMark/>
          </w:tcPr>
          <w:p w14:paraId="75B31BD7" w14:textId="77777777" w:rsidR="007C3271" w:rsidRPr="005D3495" w:rsidRDefault="007C3271" w:rsidP="00244E31">
            <w:pPr>
              <w:spacing w:line="360" w:lineRule="auto"/>
              <w:jc w:val="both"/>
              <w:rPr>
                <w:rFonts w:cs="Arial"/>
                <w:b/>
                <w:bCs/>
                <w:szCs w:val="22"/>
              </w:rPr>
            </w:pPr>
            <w:r w:rsidRPr="005D3495">
              <w:rPr>
                <w:rFonts w:cs="Arial"/>
                <w:b/>
                <w:bCs/>
                <w:sz w:val="22"/>
                <w:szCs w:val="22"/>
              </w:rPr>
              <w:t>Descrizione Servizio</w:t>
            </w:r>
          </w:p>
        </w:tc>
        <w:tc>
          <w:tcPr>
            <w:tcW w:w="4394" w:type="dxa"/>
            <w:shd w:val="clear" w:color="000000" w:fill="FFFFFF"/>
            <w:noWrap/>
            <w:vAlign w:val="center"/>
            <w:hideMark/>
          </w:tcPr>
          <w:p w14:paraId="733FF728" w14:textId="77777777" w:rsidR="007C3271" w:rsidRPr="005D3495" w:rsidRDefault="007C3271" w:rsidP="00244E31">
            <w:pPr>
              <w:spacing w:line="360" w:lineRule="auto"/>
              <w:jc w:val="both"/>
              <w:rPr>
                <w:rFonts w:cs="Arial"/>
                <w:b/>
                <w:bCs/>
                <w:szCs w:val="22"/>
              </w:rPr>
            </w:pPr>
            <w:r w:rsidRPr="005D3495">
              <w:rPr>
                <w:rFonts w:cs="Arial"/>
                <w:b/>
                <w:bCs/>
                <w:sz w:val="22"/>
                <w:szCs w:val="22"/>
              </w:rPr>
              <w:t>Costo Iva esclusa</w:t>
            </w:r>
          </w:p>
        </w:tc>
      </w:tr>
      <w:tr w:rsidR="007C3271" w:rsidRPr="005D3495" w14:paraId="1E809095" w14:textId="77777777" w:rsidTr="00244E31">
        <w:trPr>
          <w:trHeight w:val="559"/>
        </w:trPr>
        <w:tc>
          <w:tcPr>
            <w:tcW w:w="1007" w:type="dxa"/>
            <w:shd w:val="clear" w:color="000000" w:fill="FFFFFF"/>
          </w:tcPr>
          <w:p w14:paraId="432BE979" w14:textId="77777777" w:rsidR="007C3271" w:rsidRPr="00E20175" w:rsidRDefault="007C3271" w:rsidP="00244E31">
            <w:pPr>
              <w:spacing w:line="360" w:lineRule="auto"/>
              <w:jc w:val="both"/>
              <w:rPr>
                <w:rFonts w:cs="Arial"/>
                <w:bCs/>
                <w:szCs w:val="22"/>
              </w:rPr>
            </w:pPr>
            <w:r w:rsidRPr="00E20175">
              <w:rPr>
                <w:rFonts w:cs="Arial"/>
                <w:bCs/>
                <w:sz w:val="22"/>
                <w:szCs w:val="22"/>
              </w:rPr>
              <w:t>3.1</w:t>
            </w:r>
          </w:p>
        </w:tc>
        <w:tc>
          <w:tcPr>
            <w:tcW w:w="3969" w:type="dxa"/>
            <w:shd w:val="clear" w:color="000000" w:fill="FFFFFF"/>
            <w:hideMark/>
          </w:tcPr>
          <w:p w14:paraId="06A8A957" w14:textId="77777777" w:rsidR="007C3271" w:rsidRPr="00E20175" w:rsidRDefault="002E1D69" w:rsidP="00244E31">
            <w:pPr>
              <w:rPr>
                <w:szCs w:val="22"/>
              </w:rPr>
            </w:pPr>
            <w:r w:rsidRPr="00E20175">
              <w:rPr>
                <w:sz w:val="22"/>
                <w:szCs w:val="22"/>
              </w:rPr>
              <w:t>C</w:t>
            </w:r>
            <w:r w:rsidR="007C3271" w:rsidRPr="00E20175">
              <w:rPr>
                <w:sz w:val="22"/>
                <w:szCs w:val="22"/>
              </w:rPr>
              <w:t>oordinamento</w:t>
            </w:r>
          </w:p>
        </w:tc>
        <w:tc>
          <w:tcPr>
            <w:tcW w:w="4394" w:type="dxa"/>
            <w:shd w:val="clear" w:color="000000" w:fill="FFFFFF"/>
            <w:noWrap/>
            <w:hideMark/>
          </w:tcPr>
          <w:p w14:paraId="0F75350B" w14:textId="77777777" w:rsidR="007C3271" w:rsidRPr="00E20175" w:rsidRDefault="007C3271" w:rsidP="00244E31">
            <w:pPr>
              <w:jc w:val="center"/>
              <w:rPr>
                <w:szCs w:val="22"/>
              </w:rPr>
            </w:pPr>
            <w:r w:rsidRPr="00E20175">
              <w:rPr>
                <w:sz w:val="22"/>
                <w:szCs w:val="22"/>
              </w:rPr>
              <w:t>37.881,00 €</w:t>
            </w:r>
          </w:p>
        </w:tc>
      </w:tr>
      <w:tr w:rsidR="007C3271" w:rsidRPr="005D3495" w14:paraId="3E2A0DC7" w14:textId="77777777" w:rsidTr="00244E31">
        <w:trPr>
          <w:trHeight w:val="559"/>
        </w:trPr>
        <w:tc>
          <w:tcPr>
            <w:tcW w:w="1007" w:type="dxa"/>
            <w:shd w:val="clear" w:color="000000" w:fill="FFFFFF"/>
          </w:tcPr>
          <w:p w14:paraId="453776B3" w14:textId="77777777" w:rsidR="007C3271" w:rsidRPr="00E20175" w:rsidRDefault="007C3271" w:rsidP="00244E31">
            <w:pPr>
              <w:spacing w:line="360" w:lineRule="auto"/>
              <w:jc w:val="both"/>
              <w:rPr>
                <w:rFonts w:cs="Arial"/>
                <w:bCs/>
                <w:szCs w:val="22"/>
              </w:rPr>
            </w:pPr>
            <w:r w:rsidRPr="00E20175">
              <w:rPr>
                <w:rFonts w:cs="Arial"/>
                <w:bCs/>
                <w:sz w:val="22"/>
                <w:szCs w:val="22"/>
              </w:rPr>
              <w:t>3.2</w:t>
            </w:r>
          </w:p>
        </w:tc>
        <w:tc>
          <w:tcPr>
            <w:tcW w:w="3969" w:type="dxa"/>
            <w:shd w:val="clear" w:color="000000" w:fill="FFFFFF"/>
            <w:hideMark/>
          </w:tcPr>
          <w:p w14:paraId="7BD1914F" w14:textId="77777777" w:rsidR="007C3271" w:rsidRPr="00E20175" w:rsidRDefault="007C3271" w:rsidP="00314B17">
            <w:pPr>
              <w:rPr>
                <w:szCs w:val="22"/>
              </w:rPr>
            </w:pPr>
            <w:r w:rsidRPr="00E20175">
              <w:rPr>
                <w:sz w:val="22"/>
                <w:szCs w:val="22"/>
              </w:rPr>
              <w:t xml:space="preserve">Semiresidenziali </w:t>
            </w:r>
          </w:p>
        </w:tc>
        <w:tc>
          <w:tcPr>
            <w:tcW w:w="4394" w:type="dxa"/>
            <w:shd w:val="clear" w:color="000000" w:fill="FFFFFF"/>
            <w:noWrap/>
            <w:hideMark/>
          </w:tcPr>
          <w:p w14:paraId="31C06D33" w14:textId="77777777" w:rsidR="007C3271" w:rsidRPr="00E20175" w:rsidRDefault="007C3271" w:rsidP="00244E31">
            <w:pPr>
              <w:jc w:val="center"/>
              <w:rPr>
                <w:szCs w:val="22"/>
              </w:rPr>
            </w:pPr>
            <w:r w:rsidRPr="00E20175">
              <w:rPr>
                <w:sz w:val="22"/>
                <w:szCs w:val="22"/>
              </w:rPr>
              <w:t>284.700,00 €</w:t>
            </w:r>
          </w:p>
        </w:tc>
      </w:tr>
      <w:tr w:rsidR="007C3271" w:rsidRPr="005D3495" w14:paraId="6A6F6514" w14:textId="77777777" w:rsidTr="00244E31">
        <w:trPr>
          <w:trHeight w:val="559"/>
        </w:trPr>
        <w:tc>
          <w:tcPr>
            <w:tcW w:w="1007" w:type="dxa"/>
            <w:shd w:val="clear" w:color="000000" w:fill="FFFFFF"/>
          </w:tcPr>
          <w:p w14:paraId="6E5F535F" w14:textId="77777777" w:rsidR="007C3271" w:rsidRPr="00E20175" w:rsidRDefault="007C3271" w:rsidP="00244E31">
            <w:pPr>
              <w:spacing w:line="360" w:lineRule="auto"/>
              <w:jc w:val="both"/>
              <w:rPr>
                <w:rFonts w:cs="Arial"/>
                <w:bCs/>
                <w:szCs w:val="22"/>
              </w:rPr>
            </w:pPr>
            <w:r w:rsidRPr="00E20175">
              <w:rPr>
                <w:rFonts w:cs="Arial"/>
                <w:bCs/>
                <w:sz w:val="22"/>
                <w:szCs w:val="22"/>
              </w:rPr>
              <w:t>3.3</w:t>
            </w:r>
          </w:p>
        </w:tc>
        <w:tc>
          <w:tcPr>
            <w:tcW w:w="3969" w:type="dxa"/>
            <w:shd w:val="clear" w:color="000000" w:fill="FFFFFF"/>
            <w:hideMark/>
          </w:tcPr>
          <w:p w14:paraId="5A0E59AC" w14:textId="77777777" w:rsidR="007C3271" w:rsidRPr="00E20175" w:rsidRDefault="002E1D69" w:rsidP="00244E31">
            <w:pPr>
              <w:rPr>
                <w:szCs w:val="22"/>
              </w:rPr>
            </w:pPr>
            <w:r w:rsidRPr="00E20175">
              <w:rPr>
                <w:sz w:val="22"/>
                <w:szCs w:val="22"/>
              </w:rPr>
              <w:t>U</w:t>
            </w:r>
            <w:r w:rsidR="007C3271" w:rsidRPr="00E20175">
              <w:rPr>
                <w:sz w:val="22"/>
                <w:szCs w:val="22"/>
              </w:rPr>
              <w:t>nità abitativa bassa soglia donne in grave marginalità</w:t>
            </w:r>
          </w:p>
        </w:tc>
        <w:tc>
          <w:tcPr>
            <w:tcW w:w="4394" w:type="dxa"/>
            <w:shd w:val="clear" w:color="000000" w:fill="FFFFFF"/>
            <w:noWrap/>
            <w:hideMark/>
          </w:tcPr>
          <w:p w14:paraId="7393068E" w14:textId="77777777" w:rsidR="007C3271" w:rsidRPr="00E20175" w:rsidRDefault="007C3271" w:rsidP="00244E31">
            <w:pPr>
              <w:jc w:val="center"/>
              <w:rPr>
                <w:szCs w:val="22"/>
              </w:rPr>
            </w:pPr>
            <w:r w:rsidRPr="00E20175">
              <w:rPr>
                <w:sz w:val="22"/>
                <w:szCs w:val="22"/>
              </w:rPr>
              <w:t>48.456,00 €</w:t>
            </w:r>
          </w:p>
        </w:tc>
      </w:tr>
      <w:tr w:rsidR="007C3271" w:rsidRPr="005D3495" w14:paraId="2C647B54" w14:textId="77777777" w:rsidTr="00244E31">
        <w:trPr>
          <w:trHeight w:val="559"/>
        </w:trPr>
        <w:tc>
          <w:tcPr>
            <w:tcW w:w="4976" w:type="dxa"/>
            <w:gridSpan w:val="2"/>
            <w:shd w:val="clear" w:color="000000" w:fill="FFFFFF"/>
            <w:vAlign w:val="center"/>
          </w:tcPr>
          <w:p w14:paraId="4E8594E5" w14:textId="77777777" w:rsidR="007C3271" w:rsidRPr="005D3495" w:rsidRDefault="007C3271" w:rsidP="00244E31">
            <w:pPr>
              <w:spacing w:line="360" w:lineRule="auto"/>
              <w:jc w:val="both"/>
              <w:rPr>
                <w:rFonts w:cs="Arial"/>
                <w:b/>
                <w:bCs/>
                <w:szCs w:val="22"/>
              </w:rPr>
            </w:pPr>
            <w:r w:rsidRPr="005D3495">
              <w:rPr>
                <w:rFonts w:cs="Arial"/>
                <w:b/>
                <w:bCs/>
                <w:sz w:val="22"/>
                <w:szCs w:val="22"/>
              </w:rPr>
              <w:t>TOTALE</w:t>
            </w:r>
          </w:p>
        </w:tc>
        <w:tc>
          <w:tcPr>
            <w:tcW w:w="4394" w:type="dxa"/>
            <w:shd w:val="clear" w:color="000000" w:fill="FFFFFF"/>
            <w:noWrap/>
            <w:vAlign w:val="center"/>
            <w:hideMark/>
          </w:tcPr>
          <w:p w14:paraId="75ADECDB" w14:textId="77777777" w:rsidR="007C3271" w:rsidRPr="005D3495" w:rsidRDefault="007C3271" w:rsidP="00244E31">
            <w:pPr>
              <w:spacing w:line="360" w:lineRule="auto"/>
              <w:jc w:val="both"/>
              <w:rPr>
                <w:rFonts w:cs="Arial"/>
                <w:b/>
                <w:bCs/>
                <w:szCs w:val="22"/>
              </w:rPr>
            </w:pPr>
            <w:r w:rsidRPr="005D3495">
              <w:rPr>
                <w:rFonts w:cs="Arial"/>
                <w:bCs/>
                <w:sz w:val="22"/>
                <w:szCs w:val="22"/>
              </w:rPr>
              <w:t xml:space="preserve">                        </w:t>
            </w:r>
            <w:r w:rsidRPr="005D3495">
              <w:rPr>
                <w:rFonts w:cs="Arial"/>
                <w:b/>
                <w:bCs/>
                <w:sz w:val="22"/>
                <w:szCs w:val="22"/>
              </w:rPr>
              <w:t>371.037,00 €</w:t>
            </w:r>
          </w:p>
        </w:tc>
      </w:tr>
    </w:tbl>
    <w:p w14:paraId="25DC2367" w14:textId="77777777" w:rsidR="007C3271" w:rsidRPr="005D3495" w:rsidRDefault="007C3271" w:rsidP="007C3271">
      <w:pPr>
        <w:spacing w:line="360" w:lineRule="auto"/>
        <w:jc w:val="both"/>
        <w:rPr>
          <w:rFonts w:cs="Arial"/>
          <w:color w:val="000000" w:themeColor="text1"/>
          <w:sz w:val="22"/>
          <w:szCs w:val="22"/>
        </w:rPr>
      </w:pPr>
    </w:p>
    <w:p w14:paraId="0946F0C0" w14:textId="77777777" w:rsidR="007C3271" w:rsidRPr="005D3495" w:rsidRDefault="007C3271" w:rsidP="007C3271">
      <w:pPr>
        <w:spacing w:line="360" w:lineRule="auto"/>
        <w:jc w:val="both"/>
        <w:rPr>
          <w:rFonts w:cs="Arial"/>
          <w:color w:val="000000" w:themeColor="text1"/>
          <w:sz w:val="22"/>
          <w:szCs w:val="22"/>
        </w:rPr>
      </w:pPr>
    </w:p>
    <w:p w14:paraId="018EB06C" w14:textId="77777777" w:rsidR="007C3271" w:rsidRPr="009129A2" w:rsidRDefault="007C3271" w:rsidP="007C3271">
      <w:pPr>
        <w:pStyle w:val="Corpodeltesto2"/>
        <w:spacing w:line="360" w:lineRule="auto"/>
        <w:jc w:val="both"/>
        <w:rPr>
          <w:color w:val="000000" w:themeColor="text1"/>
          <w:sz w:val="22"/>
          <w:szCs w:val="22"/>
        </w:rPr>
      </w:pPr>
      <w:r w:rsidRPr="009129A2">
        <w:rPr>
          <w:color w:val="000000" w:themeColor="text1"/>
          <w:sz w:val="22"/>
          <w:szCs w:val="22"/>
        </w:rPr>
        <w:t>Gli importi sono stimati sulla base dei servizi e degli interventi da attivare, del numero e della qualifica degli operatori, del monte ore di intervento ipotizzato per la realizzazione dei diversi servizi, come dal presente bando.</w:t>
      </w:r>
    </w:p>
    <w:p w14:paraId="5A12DB53" w14:textId="77777777" w:rsidR="007C3271" w:rsidRPr="009129A2" w:rsidRDefault="007C3271" w:rsidP="007C3271">
      <w:pPr>
        <w:pStyle w:val="Corpodeltesto2"/>
        <w:spacing w:line="360" w:lineRule="auto"/>
        <w:jc w:val="both"/>
        <w:rPr>
          <w:color w:val="000000" w:themeColor="text1"/>
          <w:sz w:val="22"/>
          <w:szCs w:val="22"/>
        </w:rPr>
      </w:pPr>
      <w:r w:rsidRPr="009129A2">
        <w:rPr>
          <w:color w:val="000000" w:themeColor="text1"/>
          <w:sz w:val="22"/>
          <w:szCs w:val="22"/>
        </w:rPr>
        <w:lastRenderedPageBreak/>
        <w:t>Nell’importo previsto sono ricompresi tutti gli elementi economici per la realizzazione dei servizi e degli interventi, incluso il costo per gli operatori necessari e con esso vengono ad essere soddisfatti tutti gli oneri delle attività oggetto dell’appalto.</w:t>
      </w:r>
    </w:p>
    <w:p w14:paraId="2074F2EC" w14:textId="77777777" w:rsidR="007C3271" w:rsidRDefault="007C3271" w:rsidP="007C3271">
      <w:pPr>
        <w:pStyle w:val="Corpodeltesto2"/>
        <w:spacing w:line="360" w:lineRule="auto"/>
        <w:jc w:val="both"/>
        <w:rPr>
          <w:sz w:val="22"/>
          <w:szCs w:val="22"/>
          <w:u w:val="single"/>
        </w:rPr>
      </w:pPr>
      <w:r w:rsidRPr="009129A2">
        <w:rPr>
          <w:sz w:val="22"/>
          <w:szCs w:val="22"/>
        </w:rPr>
        <w:t xml:space="preserve">Ai sensi dell’art 41 comma 14 del Codice, l’importo posto a base di gara comprende i costi della manodopera, che la Stazione Appaltante ha stimato essere pari a </w:t>
      </w:r>
      <w:r w:rsidRPr="009129A2">
        <w:rPr>
          <w:b/>
          <w:bCs/>
          <w:sz w:val="22"/>
          <w:szCs w:val="22"/>
        </w:rPr>
        <w:t>€  1.598.912,04 pari al 67,</w:t>
      </w:r>
      <w:r w:rsidR="002E1D69" w:rsidRPr="009129A2">
        <w:rPr>
          <w:b/>
          <w:bCs/>
          <w:sz w:val="22"/>
          <w:szCs w:val="22"/>
        </w:rPr>
        <w:t>65</w:t>
      </w:r>
      <w:r w:rsidRPr="009129A2">
        <w:rPr>
          <w:b/>
          <w:bCs/>
          <w:sz w:val="22"/>
          <w:szCs w:val="22"/>
        </w:rPr>
        <w:t xml:space="preserve"> % del totale</w:t>
      </w:r>
      <w:r w:rsidRPr="009129A2">
        <w:rPr>
          <w:sz w:val="22"/>
          <w:szCs w:val="22"/>
        </w:rPr>
        <w:t xml:space="preserve">, </w:t>
      </w:r>
      <w:r w:rsidRPr="009129A2">
        <w:rPr>
          <w:sz w:val="22"/>
          <w:szCs w:val="22"/>
          <w:u w:val="single"/>
        </w:rPr>
        <w:t>non soggetti a ribasso</w:t>
      </w:r>
      <w:r w:rsidR="00535D78">
        <w:rPr>
          <w:sz w:val="22"/>
          <w:szCs w:val="22"/>
          <w:u w:val="single"/>
        </w:rPr>
        <w:t>, come di seguito dettagliato:</w:t>
      </w:r>
    </w:p>
    <w:tbl>
      <w:tblPr>
        <w:tblStyle w:val="Grigliatabella"/>
        <w:tblW w:w="0" w:type="auto"/>
        <w:tblInd w:w="108" w:type="dxa"/>
        <w:tblLook w:val="04A0" w:firstRow="1" w:lastRow="0" w:firstColumn="1" w:lastColumn="0" w:noHBand="0" w:noVBand="1"/>
      </w:tblPr>
      <w:tblGrid>
        <w:gridCol w:w="2286"/>
        <w:gridCol w:w="3666"/>
        <w:gridCol w:w="3546"/>
      </w:tblGrid>
      <w:tr w:rsidR="00535D78" w14:paraId="7FC6ACD5" w14:textId="77777777" w:rsidTr="00BC70EF">
        <w:tc>
          <w:tcPr>
            <w:tcW w:w="2286" w:type="dxa"/>
          </w:tcPr>
          <w:p w14:paraId="4197F8AA" w14:textId="77777777" w:rsidR="00535D78" w:rsidRPr="00535D78" w:rsidRDefault="00535D78" w:rsidP="007C3271">
            <w:pPr>
              <w:pStyle w:val="Corpodeltesto2"/>
              <w:spacing w:line="360" w:lineRule="auto"/>
              <w:jc w:val="both"/>
              <w:rPr>
                <w:b/>
                <w:sz w:val="22"/>
                <w:szCs w:val="22"/>
              </w:rPr>
            </w:pPr>
            <w:r w:rsidRPr="00535D78">
              <w:rPr>
                <w:b/>
                <w:sz w:val="22"/>
                <w:szCs w:val="22"/>
              </w:rPr>
              <w:t>Lotto</w:t>
            </w:r>
          </w:p>
        </w:tc>
        <w:tc>
          <w:tcPr>
            <w:tcW w:w="3666" w:type="dxa"/>
          </w:tcPr>
          <w:p w14:paraId="7E2B5CAF" w14:textId="77777777" w:rsidR="00535D78" w:rsidRPr="00535D78" w:rsidRDefault="00535D78" w:rsidP="007C3271">
            <w:pPr>
              <w:pStyle w:val="Corpodeltesto2"/>
              <w:spacing w:line="360" w:lineRule="auto"/>
              <w:jc w:val="both"/>
              <w:rPr>
                <w:b/>
                <w:sz w:val="22"/>
                <w:szCs w:val="22"/>
              </w:rPr>
            </w:pPr>
            <w:r w:rsidRPr="00535D78">
              <w:rPr>
                <w:b/>
                <w:sz w:val="22"/>
                <w:szCs w:val="22"/>
              </w:rPr>
              <w:t>Costi della manodopera non soggetti a ribasso</w:t>
            </w:r>
          </w:p>
        </w:tc>
        <w:tc>
          <w:tcPr>
            <w:tcW w:w="3546" w:type="dxa"/>
          </w:tcPr>
          <w:p w14:paraId="608F97FD" w14:textId="77777777" w:rsidR="00535D78" w:rsidRPr="00535D78" w:rsidRDefault="00535D78" w:rsidP="007C3271">
            <w:pPr>
              <w:pStyle w:val="Corpodeltesto2"/>
              <w:spacing w:line="360" w:lineRule="auto"/>
              <w:jc w:val="both"/>
              <w:rPr>
                <w:b/>
                <w:sz w:val="22"/>
                <w:szCs w:val="22"/>
              </w:rPr>
            </w:pPr>
            <w:r>
              <w:rPr>
                <w:b/>
                <w:sz w:val="22"/>
                <w:szCs w:val="22"/>
              </w:rPr>
              <w:t>Costi soggetti a ribasso</w:t>
            </w:r>
          </w:p>
        </w:tc>
      </w:tr>
      <w:tr w:rsidR="00535D78" w14:paraId="4E0626C0" w14:textId="77777777" w:rsidTr="00BC70EF">
        <w:tc>
          <w:tcPr>
            <w:tcW w:w="2286" w:type="dxa"/>
          </w:tcPr>
          <w:p w14:paraId="03E1651D" w14:textId="77777777" w:rsidR="00535D78" w:rsidRPr="00535D78" w:rsidRDefault="00535D78" w:rsidP="007C3271">
            <w:pPr>
              <w:pStyle w:val="Corpodeltesto2"/>
              <w:spacing w:line="360" w:lineRule="auto"/>
              <w:jc w:val="both"/>
              <w:rPr>
                <w:b/>
                <w:sz w:val="22"/>
                <w:szCs w:val="22"/>
              </w:rPr>
            </w:pPr>
            <w:r w:rsidRPr="00535D78">
              <w:rPr>
                <w:b/>
                <w:sz w:val="22"/>
                <w:szCs w:val="22"/>
              </w:rPr>
              <w:t>1</w:t>
            </w:r>
          </w:p>
        </w:tc>
        <w:tc>
          <w:tcPr>
            <w:tcW w:w="3666" w:type="dxa"/>
          </w:tcPr>
          <w:p w14:paraId="78F0B537" w14:textId="77777777" w:rsidR="00535D78" w:rsidRDefault="00535D78" w:rsidP="00535D78">
            <w:pPr>
              <w:pStyle w:val="Corpodeltesto2"/>
              <w:spacing w:line="360" w:lineRule="auto"/>
              <w:jc w:val="both"/>
              <w:rPr>
                <w:sz w:val="22"/>
                <w:szCs w:val="22"/>
              </w:rPr>
            </w:pPr>
            <w:r>
              <w:rPr>
                <w:sz w:val="22"/>
                <w:szCs w:val="22"/>
              </w:rPr>
              <w:t>€ 850.004,10</w:t>
            </w:r>
          </w:p>
        </w:tc>
        <w:tc>
          <w:tcPr>
            <w:tcW w:w="3546" w:type="dxa"/>
          </w:tcPr>
          <w:p w14:paraId="4564FB36" w14:textId="77777777" w:rsidR="00535D78" w:rsidRDefault="00535D78" w:rsidP="00535D78">
            <w:pPr>
              <w:pStyle w:val="Corpodeltesto2"/>
              <w:spacing w:line="360" w:lineRule="auto"/>
              <w:jc w:val="both"/>
              <w:rPr>
                <w:sz w:val="22"/>
                <w:szCs w:val="22"/>
              </w:rPr>
            </w:pPr>
            <w:r>
              <w:rPr>
                <w:sz w:val="22"/>
                <w:szCs w:val="22"/>
              </w:rPr>
              <w:t>€ 190.419,60</w:t>
            </w:r>
          </w:p>
        </w:tc>
      </w:tr>
      <w:tr w:rsidR="00535D78" w14:paraId="384A8C37" w14:textId="77777777" w:rsidTr="00BC70EF">
        <w:tc>
          <w:tcPr>
            <w:tcW w:w="2286" w:type="dxa"/>
          </w:tcPr>
          <w:p w14:paraId="5D096F50" w14:textId="77777777" w:rsidR="00535D78" w:rsidRPr="00535D78" w:rsidRDefault="00535D78" w:rsidP="007C3271">
            <w:pPr>
              <w:pStyle w:val="Corpodeltesto2"/>
              <w:spacing w:line="360" w:lineRule="auto"/>
              <w:jc w:val="both"/>
              <w:rPr>
                <w:b/>
                <w:sz w:val="22"/>
                <w:szCs w:val="22"/>
              </w:rPr>
            </w:pPr>
            <w:r w:rsidRPr="00535D78">
              <w:rPr>
                <w:b/>
                <w:sz w:val="22"/>
                <w:szCs w:val="22"/>
              </w:rPr>
              <w:t>2</w:t>
            </w:r>
          </w:p>
        </w:tc>
        <w:tc>
          <w:tcPr>
            <w:tcW w:w="3666" w:type="dxa"/>
          </w:tcPr>
          <w:p w14:paraId="4E00288D" w14:textId="77777777" w:rsidR="00535D78" w:rsidRDefault="00535D78" w:rsidP="007C3271">
            <w:pPr>
              <w:pStyle w:val="Corpodeltesto2"/>
              <w:spacing w:line="360" w:lineRule="auto"/>
              <w:jc w:val="both"/>
              <w:rPr>
                <w:sz w:val="22"/>
                <w:szCs w:val="22"/>
              </w:rPr>
            </w:pPr>
            <w:r>
              <w:rPr>
                <w:sz w:val="22"/>
                <w:szCs w:val="22"/>
              </w:rPr>
              <w:t>€ 715.967,34</w:t>
            </w:r>
          </w:p>
        </w:tc>
        <w:tc>
          <w:tcPr>
            <w:tcW w:w="3546" w:type="dxa"/>
          </w:tcPr>
          <w:p w14:paraId="772096EA" w14:textId="77777777" w:rsidR="00535D78" w:rsidRDefault="00535D78" w:rsidP="007C3271">
            <w:pPr>
              <w:pStyle w:val="Corpodeltesto2"/>
              <w:spacing w:line="360" w:lineRule="auto"/>
              <w:jc w:val="both"/>
              <w:rPr>
                <w:sz w:val="22"/>
                <w:szCs w:val="22"/>
              </w:rPr>
            </w:pPr>
            <w:r>
              <w:rPr>
                <w:sz w:val="22"/>
                <w:szCs w:val="22"/>
              </w:rPr>
              <w:t>€ 236.134,26</w:t>
            </w:r>
          </w:p>
        </w:tc>
      </w:tr>
      <w:tr w:rsidR="00535D78" w14:paraId="20BC9D3B" w14:textId="77777777" w:rsidTr="00BC70EF">
        <w:tc>
          <w:tcPr>
            <w:tcW w:w="2286" w:type="dxa"/>
          </w:tcPr>
          <w:p w14:paraId="1EF1E18A" w14:textId="77777777" w:rsidR="00535D78" w:rsidRPr="00535D78" w:rsidRDefault="00535D78" w:rsidP="007C3271">
            <w:pPr>
              <w:pStyle w:val="Corpodeltesto2"/>
              <w:spacing w:line="360" w:lineRule="auto"/>
              <w:jc w:val="both"/>
              <w:rPr>
                <w:b/>
                <w:sz w:val="22"/>
                <w:szCs w:val="22"/>
              </w:rPr>
            </w:pPr>
            <w:r w:rsidRPr="00535D78">
              <w:rPr>
                <w:b/>
                <w:sz w:val="22"/>
                <w:szCs w:val="22"/>
              </w:rPr>
              <w:t>3</w:t>
            </w:r>
          </w:p>
        </w:tc>
        <w:tc>
          <w:tcPr>
            <w:tcW w:w="3666" w:type="dxa"/>
          </w:tcPr>
          <w:p w14:paraId="40663084" w14:textId="77777777" w:rsidR="00535D78" w:rsidRDefault="00535D78" w:rsidP="007C3271">
            <w:pPr>
              <w:pStyle w:val="Corpodeltesto2"/>
              <w:spacing w:line="360" w:lineRule="auto"/>
              <w:jc w:val="both"/>
              <w:rPr>
                <w:sz w:val="22"/>
                <w:szCs w:val="22"/>
              </w:rPr>
            </w:pPr>
            <w:r>
              <w:rPr>
                <w:sz w:val="22"/>
                <w:szCs w:val="22"/>
              </w:rPr>
              <w:t>€ 32.940,60</w:t>
            </w:r>
          </w:p>
        </w:tc>
        <w:tc>
          <w:tcPr>
            <w:tcW w:w="3546" w:type="dxa"/>
          </w:tcPr>
          <w:p w14:paraId="2B601970" w14:textId="77777777" w:rsidR="00535D78" w:rsidRDefault="00535D78" w:rsidP="007C3271">
            <w:pPr>
              <w:pStyle w:val="Corpodeltesto2"/>
              <w:spacing w:line="360" w:lineRule="auto"/>
              <w:jc w:val="both"/>
              <w:rPr>
                <w:sz w:val="22"/>
                <w:szCs w:val="22"/>
              </w:rPr>
            </w:pPr>
            <w:r>
              <w:rPr>
                <w:sz w:val="22"/>
                <w:szCs w:val="22"/>
              </w:rPr>
              <w:t>€ 338.096,40</w:t>
            </w:r>
          </w:p>
        </w:tc>
      </w:tr>
    </w:tbl>
    <w:p w14:paraId="7EE8951B" w14:textId="77777777" w:rsidR="00535D78" w:rsidRPr="009129A2" w:rsidRDefault="00535D78" w:rsidP="007C3271">
      <w:pPr>
        <w:pStyle w:val="Corpodeltesto2"/>
        <w:spacing w:line="360" w:lineRule="auto"/>
        <w:jc w:val="both"/>
        <w:rPr>
          <w:sz w:val="22"/>
          <w:szCs w:val="22"/>
        </w:rPr>
      </w:pPr>
    </w:p>
    <w:p w14:paraId="3BAD213F" w14:textId="77777777" w:rsidR="00C12C69" w:rsidRDefault="00C12C69" w:rsidP="007C3271">
      <w:pPr>
        <w:spacing w:line="360" w:lineRule="auto"/>
        <w:jc w:val="both"/>
        <w:rPr>
          <w:rFonts w:eastAsia="Calibri" w:cs="Arial"/>
          <w:color w:val="000000" w:themeColor="text1"/>
          <w:sz w:val="22"/>
          <w:szCs w:val="22"/>
        </w:rPr>
      </w:pPr>
      <w:r w:rsidRPr="00C12C69">
        <w:rPr>
          <w:rFonts w:eastAsia="Calibri" w:cs="Arial"/>
          <w:color w:val="000000" w:themeColor="text1"/>
          <w:sz w:val="22"/>
          <w:szCs w:val="22"/>
        </w:rPr>
        <w:t>Si precisa che il contratto collettivo applicato per il calcolo della manodopera è il: Contratto Collettivo Nazionale di Lavoro per le Cooperative del settore socio-sanitario-assistenziale-educativo e di inserimento lavorativo.</w:t>
      </w:r>
    </w:p>
    <w:p w14:paraId="7BE15236" w14:textId="77777777" w:rsidR="00C12C69" w:rsidRDefault="00C12C69" w:rsidP="007C3271">
      <w:pPr>
        <w:spacing w:line="360" w:lineRule="auto"/>
        <w:jc w:val="both"/>
        <w:rPr>
          <w:rFonts w:eastAsia="Calibri" w:cs="Arial"/>
          <w:color w:val="000000" w:themeColor="text1"/>
          <w:sz w:val="22"/>
          <w:szCs w:val="22"/>
        </w:rPr>
      </w:pPr>
    </w:p>
    <w:p w14:paraId="0E1BEA24" w14:textId="77777777" w:rsidR="007C3271" w:rsidRPr="00880483" w:rsidRDefault="007C3271" w:rsidP="007C3271">
      <w:pPr>
        <w:spacing w:line="360" w:lineRule="auto"/>
        <w:jc w:val="both"/>
        <w:rPr>
          <w:rFonts w:eastAsia="Calibri" w:cs="Arial"/>
          <w:color w:val="000000" w:themeColor="text1"/>
          <w:sz w:val="22"/>
          <w:szCs w:val="22"/>
        </w:rPr>
      </w:pPr>
      <w:r w:rsidRPr="00880483">
        <w:rPr>
          <w:rFonts w:eastAsia="Calibri" w:cs="Arial"/>
          <w:color w:val="000000" w:themeColor="text1"/>
          <w:sz w:val="22"/>
          <w:szCs w:val="22"/>
        </w:rPr>
        <w:t>Qualora in corso di esecuzione dell’appalto si renda necessario un aumento o una diminuzione delle prestazioni fino alla concorrenza del quinto dell'importo del contratto, l'appaltatore è tenuto all'esecuzione</w:t>
      </w:r>
      <w:r>
        <w:rPr>
          <w:rFonts w:eastAsia="Calibri" w:cs="Arial"/>
          <w:color w:val="000000" w:themeColor="text1"/>
          <w:sz w:val="22"/>
          <w:szCs w:val="22"/>
        </w:rPr>
        <w:t xml:space="preserve"> </w:t>
      </w:r>
      <w:r w:rsidRPr="00880483">
        <w:rPr>
          <w:rFonts w:eastAsia="Calibri" w:cs="Arial"/>
          <w:color w:val="000000" w:themeColor="text1"/>
          <w:sz w:val="22"/>
          <w:szCs w:val="22"/>
        </w:rPr>
        <w:t>delle prestazioni, alle condizioni originariamente previste e non può far valere il diritto alla risoluzione del contratto, ai sensi dell’art. 120, comma 9, del Codice degli appalti;</w:t>
      </w:r>
    </w:p>
    <w:p w14:paraId="5FF218C1" w14:textId="77777777" w:rsidR="007C3271" w:rsidRPr="00880483" w:rsidRDefault="007C3271" w:rsidP="007C3271">
      <w:pPr>
        <w:spacing w:line="360" w:lineRule="auto"/>
        <w:jc w:val="both"/>
        <w:rPr>
          <w:rFonts w:eastAsia="Calibri" w:cs="Arial"/>
          <w:color w:val="000000" w:themeColor="text1"/>
          <w:sz w:val="22"/>
          <w:szCs w:val="22"/>
        </w:rPr>
      </w:pPr>
    </w:p>
    <w:p w14:paraId="65AC8E5C" w14:textId="77777777" w:rsidR="007C3271" w:rsidRPr="00880483" w:rsidRDefault="007C3271" w:rsidP="007C3271">
      <w:pPr>
        <w:spacing w:line="360" w:lineRule="auto"/>
        <w:jc w:val="both"/>
        <w:rPr>
          <w:rFonts w:eastAsia="Calibri" w:cs="Arial"/>
          <w:color w:val="000000" w:themeColor="text1"/>
          <w:sz w:val="22"/>
          <w:szCs w:val="22"/>
        </w:rPr>
      </w:pPr>
      <w:r w:rsidRPr="00880483">
        <w:rPr>
          <w:rFonts w:eastAsia="Calibri" w:cs="Arial"/>
          <w:color w:val="000000" w:themeColor="text1"/>
          <w:sz w:val="22"/>
          <w:szCs w:val="22"/>
        </w:rPr>
        <w:t xml:space="preserve">Il valore globale stimato dell’appalto, calcolato ai fini dell’individuazione della normativa applicabile con le modalità di cui all’articolo 14, comma 4, del D.Lgs 36/2023, comprensivo di tutte le opzioni contrattuali contenute nella documentazione di gara, è invece fissato in € </w:t>
      </w:r>
      <w:r w:rsidRPr="0001305B">
        <w:rPr>
          <w:rFonts w:eastAsia="Calibri" w:cs="Arial"/>
          <w:color w:val="000000" w:themeColor="text1"/>
          <w:sz w:val="22"/>
          <w:szCs w:val="22"/>
        </w:rPr>
        <w:t>5.396.800,59</w:t>
      </w:r>
      <w:r>
        <w:rPr>
          <w:rFonts w:eastAsia="Calibri" w:cs="Arial"/>
          <w:color w:val="000000" w:themeColor="text1"/>
          <w:sz w:val="22"/>
          <w:szCs w:val="22"/>
        </w:rPr>
        <w:t>, come di seguito specificato:</w:t>
      </w:r>
    </w:p>
    <w:p w14:paraId="27DE4EFE" w14:textId="77777777" w:rsidR="007C3271" w:rsidRPr="00880483" w:rsidRDefault="007C3271" w:rsidP="007C3271">
      <w:pPr>
        <w:spacing w:line="360" w:lineRule="auto"/>
        <w:jc w:val="both"/>
        <w:rPr>
          <w:rFonts w:eastAsia="Calibri" w:cs="Arial"/>
          <w:color w:val="000000" w:themeColor="text1"/>
          <w:sz w:val="22"/>
          <w:szCs w:val="22"/>
        </w:rPr>
      </w:pPr>
    </w:p>
    <w:tbl>
      <w:tblPr>
        <w:tblStyle w:val="Grigliatabella"/>
        <w:tblW w:w="0" w:type="auto"/>
        <w:tblInd w:w="108" w:type="dxa"/>
        <w:tblLook w:val="04A0" w:firstRow="1" w:lastRow="0" w:firstColumn="1" w:lastColumn="0" w:noHBand="0" w:noVBand="1"/>
      </w:tblPr>
      <w:tblGrid>
        <w:gridCol w:w="5282"/>
        <w:gridCol w:w="4324"/>
      </w:tblGrid>
      <w:tr w:rsidR="007C3271" w:rsidRPr="00880483" w14:paraId="305DBC95" w14:textId="77777777" w:rsidTr="00244E31">
        <w:trPr>
          <w:trHeight w:val="1263"/>
        </w:trPr>
        <w:tc>
          <w:tcPr>
            <w:tcW w:w="5300" w:type="dxa"/>
          </w:tcPr>
          <w:p w14:paraId="16892B83" w14:textId="77777777" w:rsidR="007C3271" w:rsidRPr="008B05B6" w:rsidRDefault="007C3271" w:rsidP="00244E31">
            <w:pPr>
              <w:spacing w:line="360" w:lineRule="auto"/>
              <w:jc w:val="both"/>
              <w:rPr>
                <w:rFonts w:eastAsia="Calibri" w:cs="Arial"/>
                <w:color w:val="000000" w:themeColor="text1"/>
                <w:sz w:val="22"/>
                <w:szCs w:val="22"/>
              </w:rPr>
            </w:pPr>
          </w:p>
          <w:p w14:paraId="2756EDC6" w14:textId="77777777" w:rsidR="007C3271" w:rsidRPr="008B05B6" w:rsidRDefault="007C3271" w:rsidP="00244E31">
            <w:pPr>
              <w:spacing w:line="360" w:lineRule="auto"/>
              <w:jc w:val="both"/>
              <w:rPr>
                <w:rFonts w:eastAsia="Calibri" w:cs="Arial"/>
                <w:color w:val="000000" w:themeColor="text1"/>
                <w:sz w:val="22"/>
                <w:szCs w:val="22"/>
              </w:rPr>
            </w:pPr>
            <w:r w:rsidRPr="008B05B6">
              <w:rPr>
                <w:rFonts w:eastAsia="Calibri" w:cs="Arial"/>
                <w:color w:val="000000" w:themeColor="text1"/>
                <w:sz w:val="22"/>
                <w:szCs w:val="22"/>
              </w:rPr>
              <w:t>IMPORTO A BASE D’ASTA, (comprensivo dei costi della manodopera pari ad € 1.598.912,04 non soggetti a ribasso)</w:t>
            </w:r>
          </w:p>
        </w:tc>
        <w:tc>
          <w:tcPr>
            <w:tcW w:w="4339" w:type="dxa"/>
            <w:vAlign w:val="center"/>
          </w:tcPr>
          <w:p w14:paraId="4CEC8CB6" w14:textId="77777777" w:rsidR="007C3271" w:rsidRDefault="007C3271" w:rsidP="00244E31">
            <w:pPr>
              <w:spacing w:line="360" w:lineRule="auto"/>
              <w:jc w:val="center"/>
              <w:rPr>
                <w:rFonts w:eastAsia="Calibri" w:cs="Arial"/>
                <w:color w:val="000000" w:themeColor="text1"/>
              </w:rPr>
            </w:pPr>
          </w:p>
          <w:p w14:paraId="29DEFC68" w14:textId="77777777" w:rsidR="007C3271" w:rsidRDefault="007C3271" w:rsidP="00244E31">
            <w:pPr>
              <w:spacing w:line="360" w:lineRule="auto"/>
              <w:jc w:val="center"/>
              <w:rPr>
                <w:rFonts w:eastAsia="Calibri" w:cs="Arial"/>
                <w:color w:val="000000" w:themeColor="text1"/>
              </w:rPr>
            </w:pPr>
          </w:p>
          <w:p w14:paraId="6A85F6E6" w14:textId="77777777" w:rsidR="007C3271" w:rsidRPr="00880483" w:rsidRDefault="007C3271" w:rsidP="00244E31">
            <w:pPr>
              <w:spacing w:line="360" w:lineRule="auto"/>
              <w:jc w:val="center"/>
              <w:rPr>
                <w:rFonts w:eastAsia="Calibri" w:cs="Arial"/>
                <w:color w:val="000000" w:themeColor="text1"/>
              </w:rPr>
            </w:pPr>
            <w:r w:rsidRPr="00880483">
              <w:rPr>
                <w:rFonts w:eastAsia="Calibri" w:cs="Arial"/>
                <w:color w:val="000000" w:themeColor="text1"/>
              </w:rPr>
              <w:t>€</w:t>
            </w:r>
            <w:r>
              <w:rPr>
                <w:rFonts w:eastAsia="Calibri" w:cs="Arial"/>
                <w:color w:val="000000" w:themeColor="text1"/>
              </w:rPr>
              <w:t xml:space="preserve"> </w:t>
            </w:r>
            <w:r w:rsidRPr="005765FF">
              <w:rPr>
                <w:rFonts w:eastAsia="Calibri" w:cs="Arial"/>
                <w:color w:val="000000" w:themeColor="text1"/>
              </w:rPr>
              <w:t xml:space="preserve"> </w:t>
            </w:r>
            <w:r w:rsidRPr="002164FE">
              <w:rPr>
                <w:rFonts w:eastAsia="Calibri" w:cs="Arial"/>
                <w:color w:val="000000" w:themeColor="text1"/>
              </w:rPr>
              <w:t xml:space="preserve"> 2.363.562,30</w:t>
            </w:r>
          </w:p>
        </w:tc>
      </w:tr>
      <w:tr w:rsidR="007C3271" w:rsidRPr="00880483" w14:paraId="12D9810C" w14:textId="77777777" w:rsidTr="00244E31">
        <w:trPr>
          <w:trHeight w:val="967"/>
        </w:trPr>
        <w:tc>
          <w:tcPr>
            <w:tcW w:w="5300" w:type="dxa"/>
          </w:tcPr>
          <w:p w14:paraId="1718709B" w14:textId="77777777" w:rsidR="007C3271" w:rsidRPr="008B05B6" w:rsidRDefault="007C3271" w:rsidP="00244E31">
            <w:pPr>
              <w:spacing w:line="360" w:lineRule="auto"/>
              <w:jc w:val="both"/>
              <w:rPr>
                <w:rFonts w:eastAsia="Calibri" w:cs="Arial"/>
                <w:color w:val="000000" w:themeColor="text1"/>
                <w:sz w:val="22"/>
                <w:szCs w:val="22"/>
              </w:rPr>
            </w:pPr>
          </w:p>
          <w:p w14:paraId="1FA4A0EF" w14:textId="77777777" w:rsidR="007C3271" w:rsidRPr="008B05B6" w:rsidRDefault="007C3271" w:rsidP="00244E31">
            <w:pPr>
              <w:spacing w:line="360" w:lineRule="auto"/>
              <w:jc w:val="both"/>
              <w:rPr>
                <w:rFonts w:eastAsia="Calibri" w:cs="Arial"/>
                <w:color w:val="000000" w:themeColor="text1"/>
                <w:sz w:val="22"/>
                <w:szCs w:val="22"/>
              </w:rPr>
            </w:pPr>
            <w:r w:rsidRPr="008B05B6">
              <w:rPr>
                <w:rFonts w:eastAsia="Calibri" w:cs="Arial"/>
                <w:color w:val="000000" w:themeColor="text1"/>
                <w:sz w:val="22"/>
                <w:szCs w:val="22"/>
              </w:rPr>
              <w:t xml:space="preserve">IMPORTO MASSIMO DEL QUINTO D’OBBLIGO, in caso di variazioni in aumento ex. Art. 120 co. 9 </w:t>
            </w:r>
          </w:p>
        </w:tc>
        <w:tc>
          <w:tcPr>
            <w:tcW w:w="4339" w:type="dxa"/>
            <w:vAlign w:val="center"/>
          </w:tcPr>
          <w:p w14:paraId="09BEB443" w14:textId="77777777" w:rsidR="007C3271" w:rsidRPr="005D3495" w:rsidRDefault="007C3271" w:rsidP="00244E31">
            <w:pPr>
              <w:jc w:val="center"/>
              <w:rPr>
                <w:rFonts w:eastAsia="Calibri" w:cs="Arial"/>
                <w:color w:val="000000" w:themeColor="text1"/>
                <w:sz w:val="22"/>
                <w:szCs w:val="22"/>
                <w:lang w:eastAsia="en-US"/>
              </w:rPr>
            </w:pPr>
            <w:r w:rsidRPr="00880483">
              <w:rPr>
                <w:rFonts w:eastAsia="Calibri" w:cs="Arial"/>
                <w:color w:val="000000" w:themeColor="text1"/>
              </w:rPr>
              <w:t>€</w:t>
            </w:r>
            <w:r w:rsidRPr="005D3495">
              <w:rPr>
                <w:rFonts w:eastAsia="Calibri" w:cs="Arial"/>
                <w:color w:val="000000" w:themeColor="text1"/>
                <w:sz w:val="22"/>
                <w:szCs w:val="22"/>
                <w:lang w:eastAsia="en-US"/>
              </w:rPr>
              <w:t xml:space="preserve"> </w:t>
            </w:r>
            <w:r>
              <w:rPr>
                <w:rFonts w:eastAsia="Calibri" w:cs="Arial"/>
                <w:color w:val="000000" w:themeColor="text1"/>
              </w:rPr>
              <w:t xml:space="preserve"> </w:t>
            </w:r>
            <w:r w:rsidRPr="005D3495">
              <w:rPr>
                <w:rFonts w:eastAsia="Calibri" w:cs="Arial"/>
                <w:color w:val="000000" w:themeColor="text1"/>
                <w:sz w:val="22"/>
                <w:szCs w:val="22"/>
                <w:lang w:eastAsia="en-US"/>
              </w:rPr>
              <w:t>472.712,46</w:t>
            </w:r>
          </w:p>
          <w:p w14:paraId="74163418" w14:textId="77777777" w:rsidR="007C3271" w:rsidRPr="00880483" w:rsidRDefault="007C3271" w:rsidP="00244E31">
            <w:pPr>
              <w:spacing w:line="360" w:lineRule="auto"/>
              <w:jc w:val="center"/>
              <w:rPr>
                <w:rFonts w:eastAsia="Calibri" w:cs="Arial"/>
                <w:color w:val="000000" w:themeColor="text1"/>
              </w:rPr>
            </w:pPr>
          </w:p>
        </w:tc>
      </w:tr>
      <w:tr w:rsidR="007C3271" w:rsidRPr="00880483" w14:paraId="7813FA14" w14:textId="77777777" w:rsidTr="00244E31">
        <w:trPr>
          <w:trHeight w:val="906"/>
        </w:trPr>
        <w:tc>
          <w:tcPr>
            <w:tcW w:w="5300" w:type="dxa"/>
          </w:tcPr>
          <w:p w14:paraId="3D385472" w14:textId="77777777" w:rsidR="007C3271" w:rsidRPr="008B05B6" w:rsidRDefault="007C3271" w:rsidP="00244E31">
            <w:pPr>
              <w:spacing w:line="360" w:lineRule="auto"/>
              <w:jc w:val="both"/>
              <w:rPr>
                <w:rFonts w:eastAsia="Calibri" w:cs="Arial"/>
                <w:color w:val="000000" w:themeColor="text1"/>
                <w:sz w:val="22"/>
                <w:szCs w:val="22"/>
              </w:rPr>
            </w:pPr>
          </w:p>
          <w:p w14:paraId="350C5DE6" w14:textId="77777777" w:rsidR="007C3271" w:rsidRPr="008B05B6" w:rsidRDefault="007C3271" w:rsidP="00244E31">
            <w:pPr>
              <w:spacing w:line="360" w:lineRule="auto"/>
              <w:jc w:val="both"/>
              <w:rPr>
                <w:rFonts w:eastAsia="Calibri" w:cs="Arial"/>
                <w:color w:val="000000" w:themeColor="text1"/>
                <w:sz w:val="22"/>
                <w:szCs w:val="22"/>
              </w:rPr>
            </w:pPr>
            <w:r w:rsidRPr="008B05B6">
              <w:rPr>
                <w:rFonts w:eastAsia="Calibri" w:cs="Arial"/>
                <w:color w:val="000000" w:themeColor="text1"/>
                <w:sz w:val="22"/>
                <w:szCs w:val="22"/>
              </w:rPr>
              <w:t>IMPORTO EVENTUALE PROROGA DI N.3 MESI ex Art. 120 co.11</w:t>
            </w:r>
          </w:p>
        </w:tc>
        <w:tc>
          <w:tcPr>
            <w:tcW w:w="4339" w:type="dxa"/>
            <w:vAlign w:val="center"/>
          </w:tcPr>
          <w:p w14:paraId="367B1B25" w14:textId="77777777" w:rsidR="007C3271" w:rsidRPr="005D3495" w:rsidRDefault="007C3271" w:rsidP="00244E31">
            <w:pPr>
              <w:jc w:val="center"/>
              <w:rPr>
                <w:rFonts w:eastAsia="Calibri" w:cs="Arial"/>
                <w:color w:val="000000" w:themeColor="text1"/>
                <w:sz w:val="22"/>
                <w:szCs w:val="22"/>
                <w:lang w:eastAsia="en-US"/>
              </w:rPr>
            </w:pPr>
            <w:r w:rsidRPr="00880483">
              <w:rPr>
                <w:rFonts w:eastAsia="Calibri" w:cs="Arial"/>
                <w:color w:val="000000" w:themeColor="text1"/>
              </w:rPr>
              <w:t>€</w:t>
            </w:r>
            <w:r>
              <w:rPr>
                <w:rFonts w:eastAsia="Calibri" w:cs="Arial"/>
                <w:color w:val="000000" w:themeColor="text1"/>
              </w:rPr>
              <w:t xml:space="preserve"> </w:t>
            </w:r>
            <w:r w:rsidRPr="005D3495">
              <w:rPr>
                <w:rFonts w:eastAsia="Calibri" w:cs="Arial"/>
                <w:color w:val="000000" w:themeColor="text1"/>
                <w:sz w:val="22"/>
                <w:szCs w:val="22"/>
                <w:lang w:eastAsia="en-US"/>
              </w:rPr>
              <w:t xml:space="preserve"> 196.963,53</w:t>
            </w:r>
          </w:p>
          <w:p w14:paraId="2BCD2512" w14:textId="77777777" w:rsidR="007C3271" w:rsidRPr="00880483" w:rsidRDefault="007C3271" w:rsidP="00244E31">
            <w:pPr>
              <w:spacing w:line="360" w:lineRule="auto"/>
              <w:jc w:val="center"/>
              <w:rPr>
                <w:rFonts w:eastAsia="Calibri" w:cs="Arial"/>
                <w:color w:val="000000" w:themeColor="text1"/>
              </w:rPr>
            </w:pPr>
          </w:p>
        </w:tc>
      </w:tr>
      <w:tr w:rsidR="007C3271" w:rsidRPr="00880483" w14:paraId="23E3E454" w14:textId="77777777" w:rsidTr="00244E31">
        <w:trPr>
          <w:trHeight w:val="422"/>
        </w:trPr>
        <w:tc>
          <w:tcPr>
            <w:tcW w:w="5300" w:type="dxa"/>
          </w:tcPr>
          <w:p w14:paraId="316DC99A" w14:textId="77777777" w:rsidR="007C3271" w:rsidRPr="008B05B6" w:rsidRDefault="007C3271" w:rsidP="00244E31">
            <w:pPr>
              <w:spacing w:line="360" w:lineRule="auto"/>
              <w:jc w:val="both"/>
              <w:rPr>
                <w:rFonts w:eastAsia="Calibri" w:cs="Arial"/>
                <w:color w:val="000000" w:themeColor="text1"/>
                <w:sz w:val="22"/>
                <w:szCs w:val="22"/>
              </w:rPr>
            </w:pPr>
          </w:p>
          <w:p w14:paraId="5BDBE7FE" w14:textId="77777777" w:rsidR="007C3271" w:rsidRPr="008B05B6" w:rsidRDefault="007C3271" w:rsidP="00244E31">
            <w:pPr>
              <w:spacing w:line="360" w:lineRule="auto"/>
              <w:jc w:val="both"/>
              <w:rPr>
                <w:rFonts w:eastAsia="Calibri" w:cs="Arial"/>
                <w:color w:val="000000" w:themeColor="text1"/>
                <w:sz w:val="22"/>
                <w:szCs w:val="22"/>
              </w:rPr>
            </w:pPr>
            <w:r w:rsidRPr="008B05B6">
              <w:rPr>
                <w:rFonts w:eastAsia="Calibri" w:cs="Arial"/>
                <w:color w:val="000000" w:themeColor="text1"/>
                <w:sz w:val="22"/>
                <w:szCs w:val="22"/>
              </w:rPr>
              <w:t>IMPORTO OPZIONE DI RINNOVO DI N. 36 MESI</w:t>
            </w:r>
          </w:p>
        </w:tc>
        <w:tc>
          <w:tcPr>
            <w:tcW w:w="4339" w:type="dxa"/>
            <w:vAlign w:val="center"/>
          </w:tcPr>
          <w:p w14:paraId="1E5FED51" w14:textId="77777777" w:rsidR="007C3271" w:rsidRPr="005D3495" w:rsidRDefault="007C3271" w:rsidP="00244E31">
            <w:pPr>
              <w:jc w:val="center"/>
              <w:rPr>
                <w:rFonts w:eastAsia="Calibri" w:cs="Arial"/>
                <w:color w:val="000000" w:themeColor="text1"/>
                <w:sz w:val="22"/>
                <w:szCs w:val="22"/>
                <w:lang w:eastAsia="en-US"/>
              </w:rPr>
            </w:pPr>
            <w:r w:rsidRPr="00880483">
              <w:rPr>
                <w:rFonts w:eastAsia="Calibri" w:cs="Arial"/>
                <w:color w:val="000000" w:themeColor="text1"/>
              </w:rPr>
              <w:t>€</w:t>
            </w:r>
            <w:r>
              <w:rPr>
                <w:rFonts w:eastAsia="Calibri" w:cs="Arial"/>
                <w:color w:val="000000" w:themeColor="text1"/>
              </w:rPr>
              <w:t xml:space="preserve"> </w:t>
            </w:r>
            <w:r w:rsidRPr="005D3495">
              <w:rPr>
                <w:rFonts w:eastAsia="Calibri" w:cs="Arial"/>
                <w:color w:val="000000" w:themeColor="text1"/>
                <w:sz w:val="22"/>
                <w:szCs w:val="22"/>
                <w:lang w:eastAsia="en-US"/>
              </w:rPr>
              <w:t xml:space="preserve"> 2.363.562,30</w:t>
            </w:r>
          </w:p>
          <w:p w14:paraId="6120016F" w14:textId="77777777" w:rsidR="007C3271" w:rsidRPr="00880483" w:rsidRDefault="007C3271" w:rsidP="00244E31">
            <w:pPr>
              <w:spacing w:line="360" w:lineRule="auto"/>
              <w:jc w:val="center"/>
              <w:rPr>
                <w:rFonts w:eastAsia="Calibri" w:cs="Arial"/>
                <w:color w:val="000000" w:themeColor="text1"/>
              </w:rPr>
            </w:pPr>
          </w:p>
        </w:tc>
      </w:tr>
      <w:tr w:rsidR="007C3271" w:rsidRPr="00880483" w14:paraId="2F649DE1" w14:textId="77777777" w:rsidTr="00244E31">
        <w:trPr>
          <w:trHeight w:val="455"/>
        </w:trPr>
        <w:tc>
          <w:tcPr>
            <w:tcW w:w="5300" w:type="dxa"/>
          </w:tcPr>
          <w:p w14:paraId="78BB3EA8" w14:textId="77777777" w:rsidR="007C3271" w:rsidRPr="008B05B6" w:rsidRDefault="007C3271" w:rsidP="00244E31">
            <w:pPr>
              <w:spacing w:line="360" w:lineRule="auto"/>
              <w:jc w:val="both"/>
              <w:rPr>
                <w:rFonts w:eastAsia="Calibri" w:cs="Arial"/>
                <w:color w:val="000000" w:themeColor="text1"/>
                <w:sz w:val="22"/>
                <w:szCs w:val="22"/>
              </w:rPr>
            </w:pPr>
          </w:p>
          <w:p w14:paraId="425FB28F" w14:textId="77777777" w:rsidR="007C3271" w:rsidRPr="008B05B6" w:rsidRDefault="007C3271" w:rsidP="00244E31">
            <w:pPr>
              <w:spacing w:line="360" w:lineRule="auto"/>
              <w:jc w:val="both"/>
              <w:rPr>
                <w:rFonts w:eastAsia="Calibri" w:cs="Arial"/>
                <w:color w:val="000000" w:themeColor="text1"/>
                <w:sz w:val="22"/>
                <w:szCs w:val="22"/>
              </w:rPr>
            </w:pPr>
            <w:r w:rsidRPr="008B05B6">
              <w:rPr>
                <w:rFonts w:eastAsia="Calibri" w:cs="Arial"/>
                <w:color w:val="000000" w:themeColor="text1"/>
                <w:sz w:val="22"/>
                <w:szCs w:val="22"/>
              </w:rPr>
              <w:t>TOTALE VALORE STIMATO DELL’APPALTO</w:t>
            </w:r>
          </w:p>
        </w:tc>
        <w:tc>
          <w:tcPr>
            <w:tcW w:w="4339" w:type="dxa"/>
            <w:vAlign w:val="center"/>
          </w:tcPr>
          <w:p w14:paraId="6C51F7C8" w14:textId="77777777" w:rsidR="007C3271" w:rsidRPr="005D3495" w:rsidRDefault="007C3271" w:rsidP="00244E31">
            <w:pPr>
              <w:jc w:val="center"/>
              <w:rPr>
                <w:rFonts w:eastAsia="Calibri" w:cs="Arial"/>
                <w:color w:val="000000" w:themeColor="text1"/>
                <w:sz w:val="22"/>
                <w:szCs w:val="22"/>
                <w:lang w:eastAsia="en-US"/>
              </w:rPr>
            </w:pPr>
            <w:r w:rsidRPr="00880483">
              <w:rPr>
                <w:rFonts w:eastAsia="Calibri" w:cs="Arial"/>
                <w:color w:val="000000" w:themeColor="text1"/>
              </w:rPr>
              <w:t>€</w:t>
            </w:r>
            <w:r>
              <w:rPr>
                <w:rFonts w:eastAsia="Calibri" w:cs="Arial"/>
                <w:color w:val="000000" w:themeColor="text1"/>
              </w:rPr>
              <w:t xml:space="preserve"> </w:t>
            </w:r>
            <w:r w:rsidRPr="005D3495">
              <w:rPr>
                <w:rFonts w:eastAsia="Calibri" w:cs="Arial"/>
                <w:color w:val="000000" w:themeColor="text1"/>
                <w:sz w:val="22"/>
                <w:szCs w:val="22"/>
                <w:lang w:eastAsia="en-US"/>
              </w:rPr>
              <w:t xml:space="preserve"> 5.396.800,59 </w:t>
            </w:r>
          </w:p>
          <w:p w14:paraId="1F9B99B6" w14:textId="77777777" w:rsidR="007C3271" w:rsidRPr="00880483" w:rsidRDefault="007C3271" w:rsidP="00244E31">
            <w:pPr>
              <w:spacing w:line="360" w:lineRule="auto"/>
              <w:jc w:val="center"/>
              <w:rPr>
                <w:rFonts w:eastAsia="Calibri" w:cs="Arial"/>
                <w:color w:val="000000" w:themeColor="text1"/>
              </w:rPr>
            </w:pPr>
          </w:p>
        </w:tc>
      </w:tr>
    </w:tbl>
    <w:p w14:paraId="42099482" w14:textId="77777777" w:rsidR="004B0EC5" w:rsidRPr="00880483" w:rsidRDefault="004B0EC5" w:rsidP="004B0EC5">
      <w:pPr>
        <w:spacing w:line="360" w:lineRule="auto"/>
        <w:jc w:val="both"/>
        <w:rPr>
          <w:rFonts w:eastAsia="Calibri" w:cs="Arial"/>
          <w:color w:val="000000" w:themeColor="text1"/>
          <w:sz w:val="22"/>
          <w:szCs w:val="22"/>
        </w:rPr>
      </w:pPr>
    </w:p>
    <w:p w14:paraId="04931BEB" w14:textId="77777777" w:rsidR="00CE024D" w:rsidRPr="00355DBC" w:rsidRDefault="00355DBC" w:rsidP="00355DBC">
      <w:pPr>
        <w:spacing w:line="360" w:lineRule="auto"/>
        <w:rPr>
          <w:rFonts w:cs="Arial"/>
          <w:b/>
          <w:color w:val="000000" w:themeColor="text1"/>
          <w:sz w:val="22"/>
          <w:szCs w:val="22"/>
        </w:rPr>
      </w:pPr>
      <w:r>
        <w:rPr>
          <w:rFonts w:cs="Arial"/>
          <w:b/>
          <w:color w:val="000000" w:themeColor="text1"/>
          <w:sz w:val="22"/>
          <w:szCs w:val="22"/>
        </w:rPr>
        <w:t>3.</w:t>
      </w:r>
      <w:r w:rsidR="00CE024D" w:rsidRPr="00355DBC">
        <w:rPr>
          <w:rFonts w:cs="Arial"/>
          <w:b/>
          <w:color w:val="000000" w:themeColor="text1"/>
          <w:sz w:val="22"/>
          <w:szCs w:val="22"/>
        </w:rPr>
        <w:t xml:space="preserve">DURATA </w:t>
      </w:r>
    </w:p>
    <w:p w14:paraId="1AA2ADF0" w14:textId="77777777" w:rsidR="004B0EC5" w:rsidRPr="004B0EC5" w:rsidRDefault="004B0EC5" w:rsidP="00175493">
      <w:pPr>
        <w:tabs>
          <w:tab w:val="right" w:pos="9638"/>
        </w:tabs>
        <w:spacing w:line="360" w:lineRule="auto"/>
        <w:ind w:right="-1"/>
        <w:jc w:val="both"/>
        <w:rPr>
          <w:rFonts w:cs="Arial"/>
          <w:color w:val="000000" w:themeColor="text1"/>
          <w:sz w:val="22"/>
          <w:szCs w:val="22"/>
        </w:rPr>
      </w:pPr>
      <w:r w:rsidRPr="004B0EC5">
        <w:rPr>
          <w:rFonts w:cs="Arial"/>
          <w:color w:val="000000" w:themeColor="text1"/>
          <w:sz w:val="22"/>
          <w:szCs w:val="22"/>
        </w:rPr>
        <w:t>L’appalto ha validità dal 1 Ottobre 2024 al 30 Settembre 2027 con possibilità espressa mediante provvedimento dirigenziale di rinnovo per un periodo di pari durata sino al 30 Settembre 2030.</w:t>
      </w:r>
    </w:p>
    <w:p w14:paraId="6DF78010" w14:textId="77777777" w:rsidR="004B0EC5" w:rsidRPr="004B0EC5" w:rsidRDefault="004B0EC5" w:rsidP="00175493">
      <w:pPr>
        <w:tabs>
          <w:tab w:val="right" w:pos="9638"/>
        </w:tabs>
        <w:spacing w:line="360" w:lineRule="auto"/>
        <w:ind w:right="-1"/>
        <w:jc w:val="both"/>
        <w:rPr>
          <w:rFonts w:cs="Arial"/>
          <w:color w:val="000000" w:themeColor="text1"/>
          <w:sz w:val="22"/>
          <w:szCs w:val="22"/>
        </w:rPr>
      </w:pPr>
      <w:r w:rsidRPr="004B0EC5">
        <w:rPr>
          <w:rFonts w:cs="Arial"/>
          <w:color w:val="000000" w:themeColor="text1"/>
          <w:sz w:val="22"/>
          <w:szCs w:val="22"/>
        </w:rPr>
        <w:t>La stazione appaltante esercita tale facoltà comunicandola all’appaltatore mediante posta elettronica certificata almeno 3 (tre) mesi prima della scadenza del contratto originario.</w:t>
      </w:r>
    </w:p>
    <w:p w14:paraId="4AF8E8A3" w14:textId="77777777" w:rsidR="004B0EC5" w:rsidRPr="004B0EC5" w:rsidRDefault="004B0EC5" w:rsidP="00175493">
      <w:pPr>
        <w:tabs>
          <w:tab w:val="right" w:pos="9638"/>
        </w:tabs>
        <w:spacing w:line="360" w:lineRule="auto"/>
        <w:ind w:right="-1"/>
        <w:jc w:val="both"/>
        <w:rPr>
          <w:rFonts w:cs="Arial"/>
          <w:color w:val="000000" w:themeColor="text1"/>
          <w:sz w:val="22"/>
          <w:szCs w:val="22"/>
        </w:rPr>
      </w:pPr>
      <w:r w:rsidRPr="004B0EC5">
        <w:rPr>
          <w:rFonts w:cs="Arial"/>
          <w:color w:val="000000" w:themeColor="text1"/>
          <w:sz w:val="22"/>
          <w:szCs w:val="22"/>
        </w:rPr>
        <w:t>Ai sensi dell’art. 120 comma 11 del Codice dei contratti pubblici, la durata del contratto in corso di esecuzione può essere modificata per il tempo strettamente necessario alla conclusione delle procedure occorrenti per l’individuazione del nuovo contraente, avviate prima della scadenza del contratto. In tal caso, il contraente è tenuto all’esecuzione delle prestazioni oggetto del contratto agli stessi prezzi, patti e condizioni o più favorevoli per la Stazione Appaltante.</w:t>
      </w:r>
    </w:p>
    <w:p w14:paraId="4A0194C0" w14:textId="77777777" w:rsidR="00CE024D" w:rsidRDefault="004B0EC5" w:rsidP="00175493">
      <w:pPr>
        <w:tabs>
          <w:tab w:val="right" w:pos="9638"/>
        </w:tabs>
        <w:spacing w:line="360" w:lineRule="auto"/>
        <w:ind w:right="-1"/>
        <w:jc w:val="both"/>
        <w:rPr>
          <w:rFonts w:cs="Arial"/>
          <w:color w:val="000000" w:themeColor="text1"/>
          <w:sz w:val="22"/>
          <w:szCs w:val="22"/>
        </w:rPr>
      </w:pPr>
      <w:r w:rsidRPr="004B0EC5">
        <w:rPr>
          <w:rFonts w:cs="Arial"/>
          <w:color w:val="000000" w:themeColor="text1"/>
          <w:sz w:val="22"/>
          <w:szCs w:val="22"/>
        </w:rPr>
        <w:t>L’esercizio della proroga tecnica potrà essere effettuato per un massimo di 3 (tre) mesi.</w:t>
      </w:r>
    </w:p>
    <w:p w14:paraId="39B453EE" w14:textId="77777777" w:rsidR="004B0EC5" w:rsidRPr="002B5708" w:rsidRDefault="004B0EC5" w:rsidP="004B0EC5">
      <w:pPr>
        <w:tabs>
          <w:tab w:val="right" w:pos="9638"/>
        </w:tabs>
        <w:spacing w:line="276" w:lineRule="auto"/>
        <w:ind w:right="-1"/>
        <w:jc w:val="both"/>
        <w:rPr>
          <w:rFonts w:cs="Arial"/>
          <w:b/>
          <w:bCs/>
          <w:color w:val="000000" w:themeColor="text1"/>
          <w:sz w:val="22"/>
          <w:szCs w:val="22"/>
        </w:rPr>
      </w:pPr>
    </w:p>
    <w:p w14:paraId="5604A48E" w14:textId="77777777" w:rsidR="00CE024D" w:rsidRPr="002B5708" w:rsidRDefault="004B0EC5" w:rsidP="004B0EC5">
      <w:pPr>
        <w:pStyle w:val="Paragrafoelenco"/>
        <w:tabs>
          <w:tab w:val="right" w:pos="9638"/>
        </w:tabs>
        <w:spacing w:line="360" w:lineRule="auto"/>
        <w:ind w:left="0" w:right="-1"/>
        <w:jc w:val="both"/>
        <w:rPr>
          <w:rFonts w:cs="Arial"/>
          <w:b/>
          <w:bCs/>
          <w:color w:val="000000" w:themeColor="text1"/>
          <w:sz w:val="22"/>
          <w:szCs w:val="22"/>
        </w:rPr>
      </w:pPr>
      <w:r>
        <w:rPr>
          <w:rFonts w:cs="Arial"/>
          <w:b/>
          <w:bCs/>
          <w:color w:val="000000" w:themeColor="text1"/>
          <w:sz w:val="22"/>
          <w:szCs w:val="22"/>
        </w:rPr>
        <w:t xml:space="preserve"> </w:t>
      </w:r>
      <w:r w:rsidR="00355DBC">
        <w:rPr>
          <w:rFonts w:cs="Arial"/>
          <w:b/>
          <w:bCs/>
          <w:color w:val="000000" w:themeColor="text1"/>
          <w:sz w:val="22"/>
          <w:szCs w:val="22"/>
        </w:rPr>
        <w:t>4</w:t>
      </w:r>
      <w:r w:rsidR="00CE024D" w:rsidRPr="002B5708">
        <w:rPr>
          <w:rFonts w:cs="Arial"/>
          <w:b/>
          <w:bCs/>
          <w:color w:val="000000" w:themeColor="text1"/>
          <w:sz w:val="22"/>
          <w:szCs w:val="22"/>
        </w:rPr>
        <w:t>. REVISIONE PREZZI</w:t>
      </w:r>
    </w:p>
    <w:p w14:paraId="0B29C64A" w14:textId="77777777" w:rsidR="00E267EF" w:rsidRPr="00E267EF"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È ammessa la revisione del prezzo d’appalto ai sensi dell'art. 60 del D.Lgs 36/2023.</w:t>
      </w:r>
    </w:p>
    <w:p w14:paraId="5CA8AB2B" w14:textId="77777777" w:rsidR="00E267EF" w:rsidRPr="00E267EF"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 xml:space="preserve">In base ai costi dichiarati in sede di offerta, si procederà alla valorizzazione percentuale dell'incidenza sulla base di gara dei costi relativi al personale; sulla quota del corrispettivo costituita da costi di personale saranno applicati, su richiesta della ditta, gli adeguamenti contrattuali relativi al personale dipendente intervenuti successivamente alla data di pubblicazione del bando di gara. </w:t>
      </w:r>
    </w:p>
    <w:p w14:paraId="4DBB89DB" w14:textId="77777777" w:rsidR="00E267EF" w:rsidRPr="00E267EF"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 xml:space="preserve">In particolare, si potrà procedere alla revisione dei prezzi qualora vengano registrati incrementi nelle retribuzioni del personale (variazioni delle retribuzioni e delle contribuzioni obbligatorie per il personale dipendente), sopravvenuti dopo la presentazione dell’offerta contrattuale, disposti dai contratti collettivi nazionali di lavoro adottati dall’appaltatore, da integrativi provinciali o da norme di legge, non prevedibili al tempo dell’offerta e comunque in essa non previsti. La revisione per variazioni in aumento delle retribuzioni potrà essere concessa solo se l’Appaltatore avrà recepito ed applicato il nuovo contratto per tutti i suoi dipendenti impegnati nei servizi oggetto del presente capitolato speciale. </w:t>
      </w:r>
    </w:p>
    <w:p w14:paraId="2EA46C5A" w14:textId="77777777" w:rsidR="00E267EF" w:rsidRPr="00E267EF"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Sulla quota dei costi di servizio rimanenti, trascorsi almeno 12 mesi dall'avvio dell'esecuzione del contratto, la revisione si attiva al verificarsi di particolari condizioni di natura oggettiva che determinano una variazione del costo del servizio, in aumento o in diminuzione, superiore al 5 per cento dell’importo complessivo e operano nella misura dell’80 per cento della variazione stessa, in relazione alle prestazioni da eseguire.</w:t>
      </w:r>
    </w:p>
    <w:p w14:paraId="74DD91B5" w14:textId="77777777" w:rsidR="00E267EF" w:rsidRPr="00E267EF"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 xml:space="preserve">Ai fini del calcolo della variazione dei suddetti prezzi, ai sensi dell'art. 60, comma 3, del Codice, sarà preso a riferimento la percentuale “media” dei prezzi al consumo per famiglie di operai ed </w:t>
      </w:r>
      <w:r w:rsidRPr="00E267EF">
        <w:rPr>
          <w:rFonts w:cs="Arial"/>
          <w:bCs/>
          <w:color w:val="000000" w:themeColor="text1"/>
          <w:sz w:val="22"/>
          <w:szCs w:val="22"/>
        </w:rPr>
        <w:lastRenderedPageBreak/>
        <w:t>impiegati al netto dei tabacchi (indice FOI), relativo all'anno solare precedente a quello della revisione.</w:t>
      </w:r>
    </w:p>
    <w:p w14:paraId="732BC4DC" w14:textId="77777777" w:rsidR="00CE024D" w:rsidRDefault="00E267EF" w:rsidP="004B0EC5">
      <w:pPr>
        <w:spacing w:line="360" w:lineRule="auto"/>
        <w:jc w:val="both"/>
        <w:rPr>
          <w:rFonts w:cs="Arial"/>
          <w:bCs/>
          <w:color w:val="000000" w:themeColor="text1"/>
          <w:sz w:val="22"/>
          <w:szCs w:val="22"/>
        </w:rPr>
      </w:pPr>
      <w:r w:rsidRPr="00E267EF">
        <w:rPr>
          <w:rFonts w:cs="Arial"/>
          <w:bCs/>
          <w:color w:val="000000" w:themeColor="text1"/>
          <w:sz w:val="22"/>
          <w:szCs w:val="22"/>
        </w:rPr>
        <w:t>La richiesta di revisione in aumento del prezzo dovrà essere formulata e documentata dall’operatore economico aggiudicatario dell’appalto e sarà oggetto di riscontro entro il termine di giorni trenta decorrenti dalla richiesta medesima, con apposito provvedimento che, a seguito della predetta istruttoria, potrà disporre il motivato rigetto dell’istanza o il suo accoglimento, con la conseguente determinazione dell’incremento di prezzo da corrispondere.</w:t>
      </w:r>
    </w:p>
    <w:p w14:paraId="712C32B7" w14:textId="77777777" w:rsidR="00E267EF" w:rsidRPr="002B5708" w:rsidRDefault="00E267EF" w:rsidP="00E267EF">
      <w:pPr>
        <w:spacing w:line="276" w:lineRule="auto"/>
        <w:ind w:left="113" w:right="-1" w:firstLine="29"/>
        <w:jc w:val="both"/>
        <w:rPr>
          <w:rFonts w:cs="Arial"/>
          <w:bCs/>
          <w:color w:val="000000" w:themeColor="text1"/>
          <w:sz w:val="22"/>
          <w:szCs w:val="22"/>
        </w:rPr>
      </w:pPr>
    </w:p>
    <w:p w14:paraId="47A28DFE" w14:textId="77777777" w:rsidR="00CE024D" w:rsidRDefault="00355DBC" w:rsidP="007F6307">
      <w:pPr>
        <w:pStyle w:val="Titolo2"/>
        <w:spacing w:line="360" w:lineRule="auto"/>
        <w:rPr>
          <w:rFonts w:ascii="Arial" w:hAnsi="Arial" w:cs="Arial"/>
          <w:color w:val="000000" w:themeColor="text1"/>
          <w:sz w:val="22"/>
          <w:szCs w:val="22"/>
        </w:rPr>
      </w:pPr>
      <w:r>
        <w:rPr>
          <w:rFonts w:ascii="Arial" w:hAnsi="Arial" w:cs="Arial"/>
          <w:color w:val="000000" w:themeColor="text1"/>
          <w:sz w:val="22"/>
          <w:szCs w:val="22"/>
        </w:rPr>
        <w:t>5</w:t>
      </w:r>
      <w:r w:rsidR="00CE024D" w:rsidRPr="007F6307">
        <w:rPr>
          <w:rFonts w:ascii="Arial" w:hAnsi="Arial" w:cs="Arial"/>
          <w:color w:val="000000" w:themeColor="text1"/>
          <w:sz w:val="22"/>
          <w:szCs w:val="22"/>
        </w:rPr>
        <w:t>. SOGGETTI AMMESSI E REQUISITI DI PARTECIPAZIONE</w:t>
      </w:r>
    </w:p>
    <w:p w14:paraId="422E1853"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Gli operatori economici possono partecipare alla presente gara in forma singola o associata. </w:t>
      </w:r>
    </w:p>
    <w:p w14:paraId="7D67F3D4"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Ai soggetti costituiti in forma associata si applicano le disposizioni di cui agli articoli 67 e 68 del Codice. </w:t>
      </w:r>
    </w:p>
    <w:p w14:paraId="1801F764"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I consorzi di cui agli articoli 65, comma 2 del Codice che intendono eseguire le prestazioni tramite i propri consorziati sono tenuti ad indicare per quali consorziati il consorzio concorre. </w:t>
      </w:r>
    </w:p>
    <w:p w14:paraId="1E7C760C"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I consorzi di cui all’articolo 65, comma 2, lettere b) e c) sono tenuti ad indicare per quali consorziati il consorzio concorre. </w:t>
      </w:r>
    </w:p>
    <w:p w14:paraId="27C95F1C"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Il concorrente che partecipa </w:t>
      </w:r>
      <w:r w:rsidR="002F6BE5" w:rsidRPr="002B5708">
        <w:rPr>
          <w:rFonts w:eastAsia="Calibri" w:cs="Arial"/>
          <w:color w:val="000000" w:themeColor="text1"/>
          <w:sz w:val="22"/>
          <w:szCs w:val="22"/>
          <w:lang w:eastAsia="zh-TW"/>
        </w:rPr>
        <w:t>alla gara</w:t>
      </w:r>
      <w:r w:rsidRPr="002B5708">
        <w:rPr>
          <w:rFonts w:eastAsia="Calibri" w:cs="Arial"/>
          <w:color w:val="000000" w:themeColor="text1"/>
          <w:sz w:val="22"/>
          <w:szCs w:val="22"/>
          <w:lang w:eastAsia="zh-TW"/>
        </w:rPr>
        <w:t xml:space="preserve"> in una delle forme di seguito indicate è 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 </w:t>
      </w:r>
    </w:p>
    <w:p w14:paraId="73528A36"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 partecipazione in più di un raggruppamento temporaneo o consorzio ordinario di concorrenti o aggregazione di operatori economici aderenti al contratto di rete (nel prosieguo, aggregazione di retisti); </w:t>
      </w:r>
    </w:p>
    <w:p w14:paraId="408D400A"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 partecipazione sia in raggruppamento o consorzio ordinario di concorrenti sia in forma individuale: </w:t>
      </w:r>
    </w:p>
    <w:p w14:paraId="05DE9461"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 partecipazione sia in aggregazione di retisti sia in forma individuale. Tale esclusione non si applica alle retiste non partecipanti all’aggregazione, le quali possono presentare offerta, per la medesima gara, in forma singola o associata; </w:t>
      </w:r>
    </w:p>
    <w:p w14:paraId="46EF116C"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 partecipazione di un consorzio che ha designato un consorziato esecutore il quale, a sua volta, partecipa in una qualsiasi altra forma. </w:t>
      </w:r>
    </w:p>
    <w:p w14:paraId="5C7C4150" w14:textId="77777777" w:rsidR="007E4CCF" w:rsidRDefault="007E4CCF" w:rsidP="007F6307">
      <w:pPr>
        <w:autoSpaceDE w:val="0"/>
        <w:autoSpaceDN w:val="0"/>
        <w:adjustRightInd w:val="0"/>
        <w:spacing w:line="360" w:lineRule="auto"/>
        <w:jc w:val="both"/>
        <w:rPr>
          <w:rFonts w:eastAsia="Calibri" w:cs="Arial"/>
          <w:color w:val="000000" w:themeColor="text1"/>
          <w:sz w:val="22"/>
          <w:szCs w:val="22"/>
          <w:lang w:eastAsia="zh-TW"/>
        </w:rPr>
      </w:pPr>
    </w:p>
    <w:p w14:paraId="25E2752D" w14:textId="77777777" w:rsidR="006D11D5" w:rsidRDefault="006D11D5" w:rsidP="006D11D5">
      <w:pPr>
        <w:autoSpaceDE w:val="0"/>
        <w:autoSpaceDN w:val="0"/>
        <w:adjustRightInd w:val="0"/>
        <w:spacing w:line="360" w:lineRule="auto"/>
        <w:jc w:val="both"/>
        <w:rPr>
          <w:rFonts w:eastAsia="Calibri" w:cs="Arial"/>
          <w:color w:val="000000" w:themeColor="text1"/>
          <w:sz w:val="22"/>
          <w:szCs w:val="22"/>
          <w:lang w:eastAsia="zh-TW"/>
        </w:rPr>
      </w:pPr>
      <w:r w:rsidRPr="00682F6A">
        <w:rPr>
          <w:rFonts w:eastAsia="Calibri" w:cs="Arial"/>
          <w:color w:val="000000" w:themeColor="text1"/>
          <w:sz w:val="22"/>
          <w:szCs w:val="22"/>
          <w:lang w:eastAsia="zh-TW"/>
        </w:rPr>
        <w:t>Ciascun concorrente può presentare offerta per un numero massimo di n. 2 lotti. Tale lim</w:t>
      </w:r>
      <w:r w:rsidR="003C1B28" w:rsidRPr="00682F6A">
        <w:rPr>
          <w:rFonts w:eastAsia="Calibri" w:cs="Arial"/>
          <w:color w:val="000000" w:themeColor="text1"/>
          <w:sz w:val="22"/>
          <w:szCs w:val="22"/>
          <w:lang w:eastAsia="zh-TW"/>
        </w:rPr>
        <w:t>itazione è stata imposta per le seguenti motivazioni:</w:t>
      </w:r>
    </w:p>
    <w:p w14:paraId="7BB61463" w14:textId="77777777" w:rsidR="003C1B28" w:rsidRDefault="003C1B28" w:rsidP="003C1B28">
      <w:pPr>
        <w:pStyle w:val="Paragrafoelenco"/>
        <w:numPr>
          <w:ilvl w:val="0"/>
          <w:numId w:val="12"/>
        </w:numPr>
        <w:autoSpaceDE w:val="0"/>
        <w:autoSpaceDN w:val="0"/>
        <w:adjustRightInd w:val="0"/>
        <w:spacing w:line="360" w:lineRule="auto"/>
        <w:jc w:val="both"/>
        <w:rPr>
          <w:rFonts w:eastAsia="Calibri" w:cs="Arial"/>
          <w:color w:val="000000" w:themeColor="text1"/>
          <w:sz w:val="22"/>
          <w:szCs w:val="22"/>
          <w:lang w:eastAsia="zh-TW"/>
        </w:rPr>
      </w:pPr>
      <w:r>
        <w:rPr>
          <w:rFonts w:eastAsia="Calibri" w:cs="Arial"/>
          <w:color w:val="000000" w:themeColor="text1"/>
          <w:sz w:val="22"/>
          <w:szCs w:val="22"/>
          <w:lang w:eastAsia="zh-TW"/>
        </w:rPr>
        <w:t>incrementare l’efficienza delle prestazioni con l’obiettivo di garantire una più ampia e articolata capacità di risposta ai cittadini, limitando il rischio di standardizzazione dell’offerta</w:t>
      </w:r>
      <w:r w:rsidR="00D01CE0">
        <w:rPr>
          <w:rFonts w:eastAsia="Calibri" w:cs="Arial"/>
          <w:color w:val="000000" w:themeColor="text1"/>
          <w:sz w:val="22"/>
          <w:szCs w:val="22"/>
          <w:lang w:eastAsia="zh-TW"/>
        </w:rPr>
        <w:t>;</w:t>
      </w:r>
    </w:p>
    <w:p w14:paraId="13392064" w14:textId="77777777" w:rsidR="003C1B28" w:rsidRPr="003C1B28" w:rsidRDefault="00D01CE0" w:rsidP="003C1B28">
      <w:pPr>
        <w:pStyle w:val="Paragrafoelenco"/>
        <w:numPr>
          <w:ilvl w:val="0"/>
          <w:numId w:val="12"/>
        </w:numPr>
        <w:autoSpaceDE w:val="0"/>
        <w:autoSpaceDN w:val="0"/>
        <w:adjustRightInd w:val="0"/>
        <w:spacing w:line="360" w:lineRule="auto"/>
        <w:jc w:val="both"/>
        <w:rPr>
          <w:rFonts w:eastAsia="Calibri" w:cs="Arial"/>
          <w:color w:val="000000" w:themeColor="text1"/>
          <w:sz w:val="22"/>
          <w:szCs w:val="22"/>
          <w:lang w:eastAsia="zh-TW"/>
        </w:rPr>
      </w:pPr>
      <w:r>
        <w:rPr>
          <w:rFonts w:eastAsia="Calibri" w:cs="Arial"/>
          <w:color w:val="000000" w:themeColor="text1"/>
          <w:sz w:val="22"/>
          <w:szCs w:val="22"/>
          <w:lang w:eastAsia="zh-TW"/>
        </w:rPr>
        <w:t>f</w:t>
      </w:r>
      <w:r w:rsidR="003C1B28">
        <w:rPr>
          <w:rFonts w:eastAsia="Calibri" w:cs="Arial"/>
          <w:color w:val="000000" w:themeColor="text1"/>
          <w:sz w:val="22"/>
          <w:szCs w:val="22"/>
          <w:lang w:eastAsia="zh-TW"/>
        </w:rPr>
        <w:t>avorire la più ampia partecipazione degli operatori economici al fine di limitare forme di concentrazione delle commesse pubbliche.</w:t>
      </w:r>
    </w:p>
    <w:p w14:paraId="119C4AB6" w14:textId="77777777" w:rsidR="006D11D5" w:rsidRPr="002B5708" w:rsidRDefault="006D11D5" w:rsidP="007F6307">
      <w:pPr>
        <w:autoSpaceDE w:val="0"/>
        <w:autoSpaceDN w:val="0"/>
        <w:adjustRightInd w:val="0"/>
        <w:spacing w:line="360" w:lineRule="auto"/>
        <w:jc w:val="both"/>
        <w:rPr>
          <w:rFonts w:eastAsia="Calibri" w:cs="Arial"/>
          <w:color w:val="000000" w:themeColor="text1"/>
          <w:sz w:val="22"/>
          <w:szCs w:val="22"/>
          <w:lang w:eastAsia="zh-TW"/>
        </w:rPr>
      </w:pPr>
    </w:p>
    <w:p w14:paraId="56782B0D"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lastRenderedPageBreak/>
        <w:t xml:space="preserve">Le aggregazioni di retisti di cui all’articolo 65, comma 2, lettera g) del Codice, rispettano la disciplina prevista per i raggruppamenti temporanei in quanto compatibile. In particolare: </w:t>
      </w:r>
    </w:p>
    <w:p w14:paraId="5B186CD6"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a) 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 </w:t>
      </w:r>
    </w:p>
    <w:p w14:paraId="531422C9"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b) 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6875914"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c) 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w:t>
      </w:r>
    </w:p>
    <w:p w14:paraId="517128DC"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p>
    <w:p w14:paraId="7D395C88"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Per tutte le tipologie di rete, la partecipazione congiunta alle gare deve risultare individuata nel contratto di rete come uno degli scopi strategici inclusi nel programma comune, mentre la durata dello stesso dovrà essere commisurata ai tempi di realizzazione dell’appalto. </w:t>
      </w:r>
    </w:p>
    <w:p w14:paraId="1C9FBABB"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Ad un raggruppamento temporaneo può partecipare anche un consorzio di cui all’articolo 65, comma 2, lettera b), c), d). </w:t>
      </w:r>
    </w:p>
    <w:p w14:paraId="36CB4C02" w14:textId="77777777" w:rsidR="007E4CCF" w:rsidRPr="002B5708" w:rsidRDefault="007E4CCF" w:rsidP="007F6307">
      <w:pPr>
        <w:autoSpaceDE w:val="0"/>
        <w:autoSpaceDN w:val="0"/>
        <w:adjustRightInd w:val="0"/>
        <w:spacing w:line="360" w:lineRule="auto"/>
        <w:jc w:val="both"/>
        <w:rPr>
          <w:rFonts w:eastAsia="Calibri" w:cs="Arial"/>
          <w:color w:val="000000" w:themeColor="text1"/>
          <w:sz w:val="22"/>
          <w:szCs w:val="22"/>
          <w:lang w:eastAsia="zh-TW"/>
        </w:rPr>
      </w:pPr>
      <w:r w:rsidRPr="002B5708">
        <w:rPr>
          <w:rFonts w:eastAsia="Calibri" w:cs="Arial"/>
          <w:color w:val="000000" w:themeColor="text1"/>
          <w:sz w:val="22"/>
          <w:szCs w:val="22"/>
          <w:lang w:eastAsia="zh-TW"/>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302FCBC8" w14:textId="77777777" w:rsidR="00CE024D" w:rsidRPr="002B5708" w:rsidRDefault="00CE024D" w:rsidP="007F6307">
      <w:pPr>
        <w:pStyle w:val="Default"/>
        <w:spacing w:line="360" w:lineRule="auto"/>
        <w:ind w:right="-1"/>
        <w:jc w:val="both"/>
        <w:rPr>
          <w:color w:val="000000" w:themeColor="text1"/>
          <w:sz w:val="22"/>
          <w:szCs w:val="22"/>
        </w:rPr>
      </w:pPr>
    </w:p>
    <w:p w14:paraId="34A99671" w14:textId="77777777" w:rsidR="00CE024D" w:rsidRPr="002B5708" w:rsidRDefault="00610437" w:rsidP="007F6307">
      <w:pPr>
        <w:pStyle w:val="Default"/>
        <w:spacing w:line="360" w:lineRule="auto"/>
        <w:ind w:right="-1"/>
        <w:jc w:val="both"/>
        <w:rPr>
          <w:b/>
          <w:color w:val="000000" w:themeColor="text1"/>
          <w:sz w:val="22"/>
          <w:szCs w:val="22"/>
        </w:rPr>
      </w:pPr>
      <w:r w:rsidRPr="002B5708">
        <w:rPr>
          <w:b/>
          <w:color w:val="000000" w:themeColor="text1"/>
          <w:sz w:val="22"/>
          <w:szCs w:val="22"/>
        </w:rPr>
        <w:t xml:space="preserve">6.1 </w:t>
      </w:r>
      <w:r w:rsidR="00CE024D" w:rsidRPr="002B5708">
        <w:rPr>
          <w:b/>
          <w:color w:val="000000" w:themeColor="text1"/>
          <w:sz w:val="22"/>
          <w:szCs w:val="22"/>
        </w:rPr>
        <w:t xml:space="preserve">REQUISITI GENERALI </w:t>
      </w:r>
    </w:p>
    <w:p w14:paraId="68FD3E45" w14:textId="77777777" w:rsidR="00D07F8D" w:rsidRPr="002B5708" w:rsidRDefault="00D07F8D" w:rsidP="007F6307">
      <w:pPr>
        <w:pStyle w:val="Default"/>
        <w:spacing w:line="360" w:lineRule="auto"/>
        <w:ind w:right="-1"/>
        <w:jc w:val="both"/>
        <w:rPr>
          <w:color w:val="000000" w:themeColor="text1"/>
          <w:sz w:val="22"/>
          <w:szCs w:val="22"/>
        </w:rPr>
      </w:pPr>
      <w:r w:rsidRPr="002B5708">
        <w:rPr>
          <w:color w:val="000000" w:themeColor="text1"/>
          <w:sz w:val="22"/>
          <w:szCs w:val="22"/>
        </w:rPr>
        <w:t>Possono partecipare alla gara gli operatori economici ricompresi nelle categorie di cui all’art.65 del D. Lgs 36/2023 che non si trovano in nessuna delle situazioni di cui all’art. 94 e 95 del D.</w:t>
      </w:r>
      <w:r w:rsidR="004C7987" w:rsidRPr="002B5708">
        <w:rPr>
          <w:color w:val="000000" w:themeColor="text1"/>
          <w:sz w:val="22"/>
          <w:szCs w:val="22"/>
        </w:rPr>
        <w:t xml:space="preserve"> </w:t>
      </w:r>
      <w:r w:rsidRPr="002B5708">
        <w:rPr>
          <w:color w:val="000000" w:themeColor="text1"/>
          <w:sz w:val="22"/>
          <w:szCs w:val="22"/>
        </w:rPr>
        <w:t>Lgs. n. 36/2023 (Il soggetto deve dichiarare l’insussistenza dei motivi di esclusione di cui ai commi 1 e 2 dell’art.94 D.</w:t>
      </w:r>
      <w:r w:rsidR="004C7987" w:rsidRPr="002B5708">
        <w:rPr>
          <w:color w:val="000000" w:themeColor="text1"/>
          <w:sz w:val="22"/>
          <w:szCs w:val="22"/>
        </w:rPr>
        <w:t xml:space="preserve"> </w:t>
      </w:r>
      <w:r w:rsidRPr="002B5708">
        <w:rPr>
          <w:color w:val="000000" w:themeColor="text1"/>
          <w:sz w:val="22"/>
          <w:szCs w:val="22"/>
        </w:rPr>
        <w:t>Lgs. n. 36/2023 per tutti i soggetti di cui al comma 3 dell’art.94 del D.</w:t>
      </w:r>
      <w:r w:rsidR="004C7987" w:rsidRPr="002B5708">
        <w:rPr>
          <w:color w:val="000000" w:themeColor="text1"/>
          <w:sz w:val="22"/>
          <w:szCs w:val="22"/>
        </w:rPr>
        <w:t xml:space="preserve"> </w:t>
      </w:r>
      <w:r w:rsidRPr="002B5708">
        <w:rPr>
          <w:color w:val="000000" w:themeColor="text1"/>
          <w:sz w:val="22"/>
          <w:szCs w:val="22"/>
        </w:rPr>
        <w:t>Lgs. n.36/2023).</w:t>
      </w:r>
    </w:p>
    <w:p w14:paraId="564AD95F" w14:textId="77777777" w:rsidR="00D07F8D" w:rsidRPr="002B5708" w:rsidRDefault="00D07F8D" w:rsidP="007F6307">
      <w:pPr>
        <w:pStyle w:val="Default"/>
        <w:spacing w:line="360" w:lineRule="auto"/>
        <w:ind w:right="-1"/>
        <w:jc w:val="both"/>
        <w:rPr>
          <w:color w:val="000000" w:themeColor="text1"/>
          <w:sz w:val="22"/>
          <w:szCs w:val="22"/>
        </w:rPr>
      </w:pPr>
      <w:r w:rsidRPr="002B5708">
        <w:rPr>
          <w:color w:val="000000" w:themeColor="text1"/>
          <w:sz w:val="22"/>
          <w:szCs w:val="22"/>
        </w:rPr>
        <w:t>Costituisce causa di esclusione degli operatori economici dalla procedura di gara il mancato rispetto, al momento della presentazione dell’offerta, degli obblighi in materia di lavoro delle persone con disabilità di cui alla legge n. 68/1999.</w:t>
      </w:r>
    </w:p>
    <w:p w14:paraId="1081F877" w14:textId="77777777" w:rsidR="00CE024D" w:rsidRPr="002B5708" w:rsidRDefault="00D07F8D" w:rsidP="007F6307">
      <w:pPr>
        <w:pStyle w:val="Default"/>
        <w:spacing w:line="360" w:lineRule="auto"/>
        <w:ind w:right="-1"/>
        <w:jc w:val="both"/>
        <w:rPr>
          <w:color w:val="000000" w:themeColor="text1"/>
          <w:sz w:val="22"/>
          <w:szCs w:val="22"/>
        </w:rPr>
      </w:pPr>
      <w:r w:rsidRPr="002B5708">
        <w:rPr>
          <w:color w:val="000000" w:themeColor="text1"/>
          <w:sz w:val="22"/>
          <w:szCs w:val="22"/>
        </w:rPr>
        <w:lastRenderedPageBreak/>
        <w:t>Sono comunque esclusi gli operatori economici che abbiano affidato incarichi in violazione dell’articolo 53, comma 16-ter, del D.Lgs. n. 165/2001 a soggetti che hanno esercitato, in qualità di dipendenti, poteri autoritativi o negoziali presso l’amministrazione affidante negli ultimi tre anni.</w:t>
      </w:r>
    </w:p>
    <w:p w14:paraId="6525B6BC" w14:textId="77777777" w:rsidR="00D07F8D" w:rsidRPr="002B5708" w:rsidRDefault="00D07F8D" w:rsidP="007F6307">
      <w:pPr>
        <w:pStyle w:val="Default"/>
        <w:spacing w:line="360" w:lineRule="auto"/>
        <w:ind w:right="-1"/>
        <w:jc w:val="both"/>
        <w:rPr>
          <w:color w:val="000000" w:themeColor="text1"/>
          <w:sz w:val="22"/>
          <w:szCs w:val="22"/>
        </w:rPr>
      </w:pPr>
    </w:p>
    <w:p w14:paraId="72E02B67" w14:textId="77777777" w:rsidR="00D07F8D" w:rsidRPr="002B5708" w:rsidRDefault="00610437" w:rsidP="007F6307">
      <w:pPr>
        <w:pStyle w:val="Default"/>
        <w:spacing w:line="360" w:lineRule="auto"/>
        <w:jc w:val="both"/>
        <w:rPr>
          <w:color w:val="000000" w:themeColor="text1"/>
          <w:sz w:val="22"/>
          <w:szCs w:val="22"/>
        </w:rPr>
      </w:pPr>
      <w:r w:rsidRPr="002B5708">
        <w:rPr>
          <w:b/>
          <w:color w:val="000000" w:themeColor="text1"/>
          <w:sz w:val="22"/>
          <w:szCs w:val="22"/>
        </w:rPr>
        <w:t xml:space="preserve">6.2 </w:t>
      </w:r>
      <w:r w:rsidR="00D07F8D" w:rsidRPr="002B5708">
        <w:rPr>
          <w:b/>
          <w:color w:val="000000" w:themeColor="text1"/>
          <w:sz w:val="22"/>
          <w:szCs w:val="22"/>
        </w:rPr>
        <w:t xml:space="preserve"> </w:t>
      </w:r>
      <w:r w:rsidR="00D07F8D" w:rsidRPr="002B5708">
        <w:rPr>
          <w:b/>
          <w:bCs/>
          <w:color w:val="000000" w:themeColor="text1"/>
          <w:sz w:val="22"/>
          <w:szCs w:val="22"/>
        </w:rPr>
        <w:t>Requisiti di idoneità professionale (art. 100 co.1 lett. a) D.Lgs. n. 36/2023)</w:t>
      </w:r>
      <w:r w:rsidR="00D07F8D" w:rsidRPr="002B5708">
        <w:rPr>
          <w:color w:val="000000" w:themeColor="text1"/>
          <w:sz w:val="22"/>
          <w:szCs w:val="22"/>
        </w:rPr>
        <w:t xml:space="preserve">: </w:t>
      </w:r>
    </w:p>
    <w:p w14:paraId="1CEDF7D8" w14:textId="77777777" w:rsidR="00D07F8D" w:rsidRPr="002B5708" w:rsidRDefault="00D07F8D" w:rsidP="007F6307">
      <w:pPr>
        <w:pStyle w:val="Default"/>
        <w:spacing w:line="360" w:lineRule="auto"/>
        <w:jc w:val="both"/>
        <w:rPr>
          <w:color w:val="000000" w:themeColor="text1"/>
          <w:sz w:val="22"/>
          <w:szCs w:val="22"/>
        </w:rPr>
      </w:pPr>
      <w:r w:rsidRPr="002B5708">
        <w:rPr>
          <w:color w:val="000000" w:themeColor="text1"/>
          <w:sz w:val="22"/>
          <w:szCs w:val="22"/>
        </w:rPr>
        <w:t xml:space="preserve">-Iscrizione nel Registro delle Imprese presso la competente Camera di Commercio C.C.I.A.A oppure nell’Albo delle Imprese artigiane per attività pertinenti con quelle oggetto della presente procedura di gara. </w:t>
      </w:r>
    </w:p>
    <w:p w14:paraId="7049E2D2" w14:textId="77777777" w:rsidR="00D07F8D" w:rsidRPr="002B5708" w:rsidRDefault="00D07F8D" w:rsidP="007F6307">
      <w:pPr>
        <w:pStyle w:val="Default"/>
        <w:spacing w:line="360" w:lineRule="auto"/>
        <w:jc w:val="both"/>
        <w:rPr>
          <w:color w:val="000000" w:themeColor="text1"/>
          <w:sz w:val="22"/>
          <w:szCs w:val="22"/>
        </w:rPr>
      </w:pPr>
      <w:r w:rsidRPr="002B5708">
        <w:rPr>
          <w:color w:val="000000" w:themeColor="text1"/>
          <w:sz w:val="22"/>
          <w:szCs w:val="22"/>
        </w:rPr>
        <w:t xml:space="preserve">Per l’operatore economico di altro Stato membro, non residente in Italia: iscrizione in uno dei registri professionali o commerciali degli altri Stati membri di cui all’allegato II.11 del Codice. Si precisa che i requisiti di cui sopra per le fattispecie di interesse devono essere posseduti, nel caso di Consorzio di cooperative, dallo stesso e dalle singole Cooperative indicate come esecutrici del servizio. Nel caso di Raggruppamenti temporanei di imprese dovranno essere posseduti da tutte le imprese del raggruppamento. </w:t>
      </w:r>
    </w:p>
    <w:p w14:paraId="5D8F8BD2" w14:textId="77777777" w:rsidR="00D07F8D" w:rsidRPr="002B5708" w:rsidRDefault="00D07F8D" w:rsidP="007F6307">
      <w:pPr>
        <w:pStyle w:val="Default"/>
        <w:spacing w:line="360" w:lineRule="auto"/>
        <w:jc w:val="both"/>
        <w:rPr>
          <w:color w:val="000000" w:themeColor="text1"/>
          <w:sz w:val="22"/>
          <w:szCs w:val="22"/>
        </w:rPr>
      </w:pPr>
      <w:r w:rsidRPr="002B5708">
        <w:rPr>
          <w:color w:val="000000" w:themeColor="text1"/>
          <w:sz w:val="22"/>
          <w:szCs w:val="22"/>
        </w:rPr>
        <w:t xml:space="preserve">-Nel caso di Cooperative sociali: anche l’iscrizione all’Albo Regionale delle Cooperative sociali ai sensi dell’art.9, comma 1, della Legge n.381/91. </w:t>
      </w:r>
    </w:p>
    <w:p w14:paraId="66F3E91A" w14:textId="77777777" w:rsidR="00CE024D" w:rsidRPr="002B5708" w:rsidRDefault="00D07F8D" w:rsidP="007F6307">
      <w:pPr>
        <w:pStyle w:val="Default"/>
        <w:spacing w:line="360" w:lineRule="auto"/>
        <w:ind w:right="-1"/>
        <w:jc w:val="both"/>
        <w:rPr>
          <w:color w:val="000000" w:themeColor="text1"/>
          <w:sz w:val="22"/>
          <w:szCs w:val="22"/>
        </w:rPr>
      </w:pPr>
      <w:r w:rsidRPr="002B5708">
        <w:rPr>
          <w:color w:val="000000" w:themeColor="text1"/>
          <w:sz w:val="22"/>
          <w:szCs w:val="22"/>
        </w:rPr>
        <w:t>- Nel caso di Imprese Sociali: Iscrizione al Registro delle imprese Sociali costituite ai sensi del D.lgs. 155/2006.</w:t>
      </w:r>
    </w:p>
    <w:p w14:paraId="36428747" w14:textId="77777777" w:rsidR="00D07F8D" w:rsidRPr="002B5708" w:rsidRDefault="00D07F8D" w:rsidP="007F6307">
      <w:pPr>
        <w:pStyle w:val="Default"/>
        <w:spacing w:line="360" w:lineRule="auto"/>
        <w:ind w:right="-1"/>
        <w:jc w:val="both"/>
        <w:rPr>
          <w:color w:val="000000" w:themeColor="text1"/>
          <w:sz w:val="22"/>
          <w:szCs w:val="22"/>
        </w:rPr>
      </w:pPr>
    </w:p>
    <w:p w14:paraId="314C79CC" w14:textId="77777777" w:rsidR="00CE024D" w:rsidRPr="002B5708" w:rsidRDefault="00610437" w:rsidP="007F6307">
      <w:pPr>
        <w:pStyle w:val="Default"/>
        <w:spacing w:line="360" w:lineRule="auto"/>
        <w:ind w:right="-1"/>
        <w:jc w:val="both"/>
        <w:rPr>
          <w:b/>
          <w:color w:val="000000" w:themeColor="text1"/>
          <w:sz w:val="22"/>
          <w:szCs w:val="22"/>
        </w:rPr>
      </w:pPr>
      <w:r w:rsidRPr="002B5708">
        <w:rPr>
          <w:b/>
          <w:color w:val="000000" w:themeColor="text1"/>
          <w:sz w:val="22"/>
          <w:szCs w:val="22"/>
        </w:rPr>
        <w:t xml:space="preserve">6.3 </w:t>
      </w:r>
      <w:r w:rsidR="00D07F8D" w:rsidRPr="002B5708">
        <w:rPr>
          <w:b/>
          <w:color w:val="000000" w:themeColor="text1"/>
          <w:sz w:val="22"/>
          <w:szCs w:val="22"/>
        </w:rPr>
        <w:t>Requisiti di capacità economico - finanziaria (art. 100, co. 1 lett. b) D. Lgs. n. 36/2016)</w:t>
      </w:r>
    </w:p>
    <w:p w14:paraId="5DE95A21" w14:textId="77777777" w:rsidR="00CE024D" w:rsidRDefault="00CE024D" w:rsidP="00B07CDF">
      <w:pPr>
        <w:pStyle w:val="Default"/>
        <w:spacing w:line="360" w:lineRule="auto"/>
        <w:ind w:right="-1"/>
        <w:rPr>
          <w:color w:val="000000" w:themeColor="text1"/>
          <w:sz w:val="22"/>
          <w:szCs w:val="22"/>
        </w:rPr>
      </w:pPr>
      <w:r w:rsidRPr="002B5708">
        <w:rPr>
          <w:color w:val="000000" w:themeColor="text1"/>
          <w:sz w:val="22"/>
          <w:szCs w:val="22"/>
        </w:rPr>
        <w:t xml:space="preserve">Fatturato globale medio </w:t>
      </w:r>
      <w:r w:rsidRPr="002B5708">
        <w:rPr>
          <w:color w:val="000000" w:themeColor="text1"/>
          <w:sz w:val="22"/>
          <w:szCs w:val="22"/>
          <w:u w:val="single"/>
        </w:rPr>
        <w:t>annuo</w:t>
      </w:r>
      <w:r w:rsidRPr="002B5708">
        <w:rPr>
          <w:color w:val="000000" w:themeColor="text1"/>
          <w:sz w:val="22"/>
          <w:szCs w:val="22"/>
        </w:rPr>
        <w:t xml:space="preserve"> riferito a ciascuno degli ultimi tre </w:t>
      </w:r>
      <w:r w:rsidR="004D237B" w:rsidRPr="002B5708">
        <w:rPr>
          <w:color w:val="000000" w:themeColor="text1"/>
          <w:sz w:val="22"/>
          <w:szCs w:val="22"/>
        </w:rPr>
        <w:t>esercizi finanziari disponibili (20</w:t>
      </w:r>
      <w:r w:rsidR="00765130" w:rsidRPr="002B5708">
        <w:rPr>
          <w:color w:val="000000" w:themeColor="text1"/>
          <w:sz w:val="22"/>
          <w:szCs w:val="22"/>
        </w:rPr>
        <w:t>2</w:t>
      </w:r>
      <w:r w:rsidR="00762386">
        <w:rPr>
          <w:color w:val="000000" w:themeColor="text1"/>
          <w:sz w:val="22"/>
          <w:szCs w:val="22"/>
        </w:rPr>
        <w:t>1</w:t>
      </w:r>
      <w:r w:rsidR="004D237B" w:rsidRPr="002B5708">
        <w:rPr>
          <w:color w:val="000000" w:themeColor="text1"/>
          <w:sz w:val="22"/>
          <w:szCs w:val="22"/>
        </w:rPr>
        <w:t>-202</w:t>
      </w:r>
      <w:r w:rsidR="00762386">
        <w:rPr>
          <w:color w:val="000000" w:themeColor="text1"/>
          <w:sz w:val="22"/>
          <w:szCs w:val="22"/>
        </w:rPr>
        <w:t>2</w:t>
      </w:r>
      <w:r w:rsidR="004D237B" w:rsidRPr="002B5708">
        <w:rPr>
          <w:color w:val="000000" w:themeColor="text1"/>
          <w:sz w:val="22"/>
          <w:szCs w:val="22"/>
        </w:rPr>
        <w:t>-202</w:t>
      </w:r>
      <w:r w:rsidR="00762386">
        <w:rPr>
          <w:color w:val="000000" w:themeColor="text1"/>
          <w:sz w:val="22"/>
          <w:szCs w:val="22"/>
        </w:rPr>
        <w:t>3</w:t>
      </w:r>
      <w:r w:rsidR="00F405DF">
        <w:rPr>
          <w:color w:val="000000" w:themeColor="text1"/>
          <w:sz w:val="22"/>
          <w:szCs w:val="22"/>
        </w:rPr>
        <w:t>):</w:t>
      </w:r>
    </w:p>
    <w:p w14:paraId="5C3387B7" w14:textId="77777777" w:rsidR="00F405DF" w:rsidRPr="00005FDB" w:rsidRDefault="00F405DF" w:rsidP="007F6307">
      <w:pPr>
        <w:pStyle w:val="Default"/>
        <w:spacing w:line="360" w:lineRule="auto"/>
        <w:ind w:right="-1"/>
        <w:jc w:val="both"/>
        <w:rPr>
          <w:color w:val="000000" w:themeColor="text1"/>
          <w:sz w:val="22"/>
          <w:szCs w:val="22"/>
        </w:rPr>
      </w:pPr>
      <w:r w:rsidRPr="00005FDB">
        <w:rPr>
          <w:color w:val="000000" w:themeColor="text1"/>
          <w:sz w:val="22"/>
          <w:szCs w:val="22"/>
        </w:rPr>
        <w:t>Lotto n. 1:</w:t>
      </w:r>
      <w:r w:rsidR="00847BA5" w:rsidRPr="00005FDB">
        <w:rPr>
          <w:color w:val="000000" w:themeColor="text1"/>
          <w:sz w:val="22"/>
          <w:szCs w:val="22"/>
        </w:rPr>
        <w:t xml:space="preserve"> </w:t>
      </w:r>
      <w:r w:rsidR="00005FDB">
        <w:rPr>
          <w:color w:val="000000" w:themeColor="text1"/>
          <w:sz w:val="22"/>
          <w:szCs w:val="22"/>
        </w:rPr>
        <w:t xml:space="preserve">€ </w:t>
      </w:r>
      <w:bookmarkStart w:id="2" w:name="_Hlk170123532"/>
      <w:r w:rsidR="00005FDB">
        <w:rPr>
          <w:color w:val="000000" w:themeColor="text1"/>
          <w:sz w:val="22"/>
          <w:szCs w:val="22"/>
        </w:rPr>
        <w:t xml:space="preserve">800.000,00 </w:t>
      </w:r>
      <w:bookmarkEnd w:id="2"/>
    </w:p>
    <w:p w14:paraId="3FEA6E9E" w14:textId="77777777" w:rsidR="00F405DF" w:rsidRPr="00005FDB" w:rsidRDefault="00F405DF" w:rsidP="007F6307">
      <w:pPr>
        <w:pStyle w:val="Default"/>
        <w:spacing w:line="360" w:lineRule="auto"/>
        <w:ind w:right="-1"/>
        <w:jc w:val="both"/>
        <w:rPr>
          <w:color w:val="000000" w:themeColor="text1"/>
          <w:sz w:val="22"/>
          <w:szCs w:val="22"/>
        </w:rPr>
      </w:pPr>
      <w:r w:rsidRPr="00005FDB">
        <w:rPr>
          <w:color w:val="000000" w:themeColor="text1"/>
          <w:sz w:val="22"/>
          <w:szCs w:val="22"/>
        </w:rPr>
        <w:t>Lotto n. 2</w:t>
      </w:r>
      <w:r w:rsidR="00762386" w:rsidRPr="00005FDB">
        <w:rPr>
          <w:color w:val="000000" w:themeColor="text1"/>
          <w:sz w:val="22"/>
          <w:szCs w:val="22"/>
        </w:rPr>
        <w:t>:</w:t>
      </w:r>
      <w:r w:rsidRPr="00005FDB">
        <w:rPr>
          <w:color w:val="000000" w:themeColor="text1"/>
          <w:sz w:val="22"/>
          <w:szCs w:val="22"/>
        </w:rPr>
        <w:t xml:space="preserve"> </w:t>
      </w:r>
      <w:r w:rsidR="00005FDB">
        <w:rPr>
          <w:color w:val="000000" w:themeColor="text1"/>
          <w:sz w:val="22"/>
          <w:szCs w:val="22"/>
        </w:rPr>
        <w:t xml:space="preserve">€ </w:t>
      </w:r>
      <w:bookmarkStart w:id="3" w:name="_Hlk170123553"/>
      <w:r w:rsidR="00005FDB">
        <w:rPr>
          <w:color w:val="000000" w:themeColor="text1"/>
          <w:sz w:val="22"/>
          <w:szCs w:val="22"/>
        </w:rPr>
        <w:t xml:space="preserve">600.000,00 </w:t>
      </w:r>
      <w:bookmarkEnd w:id="3"/>
    </w:p>
    <w:p w14:paraId="1FA275E6" w14:textId="77777777" w:rsidR="00F405DF" w:rsidRPr="002B5708" w:rsidRDefault="00762386" w:rsidP="007F6307">
      <w:pPr>
        <w:pStyle w:val="Default"/>
        <w:spacing w:line="360" w:lineRule="auto"/>
        <w:ind w:right="-1"/>
        <w:jc w:val="both"/>
        <w:rPr>
          <w:color w:val="000000" w:themeColor="text1"/>
          <w:sz w:val="22"/>
          <w:szCs w:val="22"/>
        </w:rPr>
      </w:pPr>
      <w:r w:rsidRPr="00005FDB">
        <w:rPr>
          <w:color w:val="000000" w:themeColor="text1"/>
          <w:sz w:val="22"/>
          <w:szCs w:val="22"/>
        </w:rPr>
        <w:t xml:space="preserve">Lotto n. 3: </w:t>
      </w:r>
      <w:r w:rsidR="00005FDB">
        <w:rPr>
          <w:color w:val="000000" w:themeColor="text1"/>
          <w:sz w:val="22"/>
          <w:szCs w:val="22"/>
        </w:rPr>
        <w:t xml:space="preserve">€ </w:t>
      </w:r>
      <w:bookmarkStart w:id="4" w:name="_Hlk170123581"/>
      <w:r w:rsidR="00005FDB">
        <w:rPr>
          <w:color w:val="000000" w:themeColor="text1"/>
          <w:sz w:val="22"/>
          <w:szCs w:val="22"/>
        </w:rPr>
        <w:t xml:space="preserve">300.000,00 </w:t>
      </w:r>
      <w:bookmarkEnd w:id="4"/>
    </w:p>
    <w:p w14:paraId="3691AB82" w14:textId="77777777" w:rsidR="002C3D02" w:rsidRPr="002B5708" w:rsidRDefault="002C3D02" w:rsidP="007F6307">
      <w:pPr>
        <w:pStyle w:val="Default"/>
        <w:spacing w:line="360" w:lineRule="auto"/>
        <w:ind w:right="-1"/>
        <w:jc w:val="both"/>
        <w:rPr>
          <w:color w:val="000000" w:themeColor="text1"/>
          <w:sz w:val="22"/>
          <w:szCs w:val="22"/>
        </w:rPr>
      </w:pPr>
      <w:r w:rsidRPr="002B5708">
        <w:rPr>
          <w:color w:val="000000" w:themeColor="text1"/>
          <w:sz w:val="22"/>
          <w:szCs w:val="22"/>
        </w:rPr>
        <w:t xml:space="preserve">I requisiti di capacità economica e finanziaria di cui al presente bando sono richiesti dalla stazione appaltante in considerazione delle peculiari esigenze di tutela correlate all’esecuzione dei servizi in parola, che sono rivolti a soggetti in condizione di fragilità e pertanto necessitano di particolari garanzie di stabilità organizzativa ed esperienza specifica in capo alle Imprese che li erogano (articolo </w:t>
      </w:r>
      <w:r w:rsidR="003A01DD" w:rsidRPr="002B5708">
        <w:rPr>
          <w:color w:val="000000" w:themeColor="text1"/>
          <w:sz w:val="22"/>
          <w:szCs w:val="22"/>
        </w:rPr>
        <w:t>100</w:t>
      </w:r>
      <w:r w:rsidRPr="002B5708">
        <w:rPr>
          <w:color w:val="000000" w:themeColor="text1"/>
          <w:sz w:val="22"/>
          <w:szCs w:val="22"/>
        </w:rPr>
        <w:t xml:space="preserve"> del Codice).</w:t>
      </w:r>
    </w:p>
    <w:p w14:paraId="0D6D617D" w14:textId="77777777" w:rsidR="002C3D02" w:rsidRPr="002B5708" w:rsidRDefault="00CE024D" w:rsidP="007F6307">
      <w:pPr>
        <w:pStyle w:val="Default"/>
        <w:spacing w:line="360" w:lineRule="auto"/>
        <w:ind w:right="-1"/>
        <w:jc w:val="both"/>
        <w:rPr>
          <w:color w:val="000000" w:themeColor="text1"/>
          <w:sz w:val="22"/>
          <w:szCs w:val="22"/>
        </w:rPr>
      </w:pPr>
      <w:r w:rsidRPr="002B5708">
        <w:rPr>
          <w:color w:val="000000" w:themeColor="text1"/>
          <w:sz w:val="22"/>
          <w:szCs w:val="22"/>
        </w:rPr>
        <w:t>Ove le informazioni sui fatturati non siano disponibili, per le imprese che abbiano iniziato l’attività da meno di tre anni, i requisiti di fatturato devono essere rapportati al periodo di attività.</w:t>
      </w:r>
    </w:p>
    <w:p w14:paraId="3841A1EC" w14:textId="77777777" w:rsidR="00D07F8D" w:rsidRPr="002B5708" w:rsidRDefault="00D07F8D"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La comprova del requisito è fornita mediante uno dei seguenti documenti: </w:t>
      </w:r>
    </w:p>
    <w:p w14:paraId="48EDA656" w14:textId="77777777" w:rsidR="00D07F8D" w:rsidRPr="002B5708" w:rsidRDefault="00D07F8D"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 per le società di capitali mediante bilanci, o estratti di essi, approvati alla data di scadenza del termine per la presentazione delle offerte corredati della nota integrativa; </w:t>
      </w:r>
    </w:p>
    <w:p w14:paraId="601315A5" w14:textId="77777777" w:rsidR="00D07F8D" w:rsidRPr="002B5708" w:rsidRDefault="00D07F8D"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 per gli operatori economici costituiti in forma d’impresa individuale ovvero di società di persone mediante copia del Modello Unico o la Dichiarazione IVA; </w:t>
      </w:r>
    </w:p>
    <w:p w14:paraId="57324411" w14:textId="77777777" w:rsidR="00D07F8D" w:rsidRPr="002B5708" w:rsidRDefault="00D07F8D"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 dichiarazione resa, ai sensi e per gli effetti dell’articolo 47 del decreto del Presidente della Repubblica n. 445/2000, dal soggetto o organo preposto al controllo contabile della società ove </w:t>
      </w:r>
      <w:r w:rsidRPr="002B5708">
        <w:rPr>
          <w:rFonts w:eastAsia="Calibri" w:cs="Arial"/>
          <w:color w:val="000000" w:themeColor="text1"/>
          <w:sz w:val="22"/>
          <w:szCs w:val="22"/>
          <w:lang w:eastAsia="en-US"/>
        </w:rPr>
        <w:lastRenderedPageBreak/>
        <w:t xml:space="preserve">presente (sia esso il Collegio sindacale, il revisore contabile o la società di revisione), attestante la misura (importo) del fatturato dichiarato in sede di partecipazione. </w:t>
      </w:r>
    </w:p>
    <w:p w14:paraId="3E6A13F2" w14:textId="77777777" w:rsidR="00D07F8D" w:rsidRPr="002B5708" w:rsidRDefault="00D07F8D" w:rsidP="007F6307">
      <w:pPr>
        <w:autoSpaceDE w:val="0"/>
        <w:autoSpaceDN w:val="0"/>
        <w:adjustRightInd w:val="0"/>
        <w:spacing w:line="360" w:lineRule="auto"/>
        <w:jc w:val="both"/>
        <w:rPr>
          <w:rFonts w:eastAsia="Calibri" w:cs="Arial"/>
          <w:color w:val="000000" w:themeColor="text1"/>
          <w:sz w:val="22"/>
          <w:szCs w:val="22"/>
          <w:lang w:eastAsia="en-US"/>
        </w:rPr>
      </w:pPr>
    </w:p>
    <w:p w14:paraId="068C079B" w14:textId="77777777" w:rsidR="00CE024D" w:rsidRPr="002B5708" w:rsidRDefault="00D07F8D" w:rsidP="007F6307">
      <w:pPr>
        <w:pStyle w:val="Default"/>
        <w:spacing w:line="360" w:lineRule="auto"/>
        <w:ind w:right="-1"/>
        <w:jc w:val="both"/>
        <w:rPr>
          <w:color w:val="000000" w:themeColor="text1"/>
          <w:sz w:val="22"/>
          <w:szCs w:val="22"/>
        </w:rPr>
      </w:pPr>
      <w:r w:rsidRPr="002B5708">
        <w:rPr>
          <w:color w:val="000000" w:themeColor="text1"/>
          <w:sz w:val="22"/>
          <w:szCs w:val="22"/>
        </w:rPr>
        <w:t>Per le imprese che abbiano iniziato l’attività da meno di tre anni, il requisito di fatturato è rapportato al periodo di attività effettivamente svolto.</w:t>
      </w:r>
    </w:p>
    <w:p w14:paraId="450C6CDF" w14:textId="77777777" w:rsidR="00D07F8D" w:rsidRPr="002B5708" w:rsidRDefault="00D07F8D" w:rsidP="007F6307">
      <w:pPr>
        <w:pStyle w:val="Default"/>
        <w:spacing w:line="360" w:lineRule="auto"/>
        <w:ind w:right="-1"/>
        <w:jc w:val="both"/>
        <w:rPr>
          <w:b/>
          <w:color w:val="000000" w:themeColor="text1"/>
          <w:sz w:val="22"/>
          <w:szCs w:val="22"/>
        </w:rPr>
      </w:pPr>
    </w:p>
    <w:p w14:paraId="08B97D42" w14:textId="77777777" w:rsidR="00CE024D" w:rsidRPr="002B5708" w:rsidRDefault="00B76DEC" w:rsidP="007F6307">
      <w:pPr>
        <w:pStyle w:val="Default"/>
        <w:spacing w:line="360" w:lineRule="auto"/>
        <w:ind w:right="-1"/>
        <w:jc w:val="both"/>
        <w:rPr>
          <w:b/>
          <w:color w:val="000000" w:themeColor="text1"/>
          <w:sz w:val="22"/>
          <w:szCs w:val="22"/>
        </w:rPr>
      </w:pPr>
      <w:r w:rsidRPr="002B5708">
        <w:rPr>
          <w:b/>
          <w:color w:val="000000" w:themeColor="text1"/>
          <w:sz w:val="22"/>
          <w:szCs w:val="22"/>
        </w:rPr>
        <w:t xml:space="preserve">6.4 </w:t>
      </w:r>
      <w:r w:rsidR="00D07F8D" w:rsidRPr="002B5708">
        <w:rPr>
          <w:b/>
          <w:color w:val="000000" w:themeColor="text1"/>
          <w:sz w:val="22"/>
          <w:szCs w:val="22"/>
        </w:rPr>
        <w:t>Requisiti di capacità tecniche e profess</w:t>
      </w:r>
      <w:r w:rsidR="00FD0CD9">
        <w:rPr>
          <w:b/>
          <w:color w:val="000000" w:themeColor="text1"/>
          <w:sz w:val="22"/>
          <w:szCs w:val="22"/>
        </w:rPr>
        <w:t>ionali (art. 100, co. 1 lett. c)</w:t>
      </w:r>
      <w:r w:rsidR="00D07F8D" w:rsidRPr="002B5708">
        <w:rPr>
          <w:b/>
          <w:color w:val="000000" w:themeColor="text1"/>
          <w:sz w:val="22"/>
          <w:szCs w:val="22"/>
        </w:rPr>
        <w:t xml:space="preserve"> D.Lgs. n. 36/2023)</w:t>
      </w:r>
    </w:p>
    <w:p w14:paraId="4F070313" w14:textId="77777777" w:rsidR="00CE024D" w:rsidRPr="002B5708" w:rsidRDefault="00CE024D" w:rsidP="007F6307">
      <w:pPr>
        <w:pStyle w:val="Default"/>
        <w:spacing w:line="360" w:lineRule="auto"/>
        <w:ind w:right="-1"/>
        <w:jc w:val="both"/>
        <w:rPr>
          <w:color w:val="000000" w:themeColor="text1"/>
          <w:sz w:val="22"/>
          <w:szCs w:val="22"/>
        </w:rPr>
      </w:pPr>
      <w:r w:rsidRPr="002B5708">
        <w:rPr>
          <w:color w:val="000000" w:themeColor="text1"/>
          <w:sz w:val="22"/>
          <w:szCs w:val="22"/>
        </w:rPr>
        <w:t>Esecuzione negli ultimi tre anni di servizi analoghi</w:t>
      </w:r>
      <w:r w:rsidR="00FF12A1" w:rsidRPr="002B5708">
        <w:rPr>
          <w:color w:val="000000" w:themeColor="text1"/>
          <w:sz w:val="22"/>
          <w:szCs w:val="22"/>
        </w:rPr>
        <w:t>.</w:t>
      </w:r>
    </w:p>
    <w:p w14:paraId="5B0DCF49" w14:textId="77777777" w:rsidR="00F405DF" w:rsidRDefault="00CE024D" w:rsidP="007F6307">
      <w:pPr>
        <w:pStyle w:val="Default"/>
        <w:spacing w:line="360" w:lineRule="auto"/>
        <w:ind w:right="-1"/>
        <w:jc w:val="both"/>
        <w:rPr>
          <w:color w:val="000000" w:themeColor="text1"/>
          <w:sz w:val="22"/>
          <w:szCs w:val="22"/>
        </w:rPr>
      </w:pPr>
      <w:r w:rsidRPr="002B5708">
        <w:rPr>
          <w:color w:val="000000" w:themeColor="text1"/>
          <w:sz w:val="22"/>
          <w:szCs w:val="22"/>
        </w:rPr>
        <w:t>Il concorrente deve aver eseguito</w:t>
      </w:r>
      <w:r w:rsidR="00F758C4" w:rsidRPr="002B5708">
        <w:rPr>
          <w:color w:val="000000" w:themeColor="text1"/>
          <w:sz w:val="22"/>
          <w:szCs w:val="22"/>
        </w:rPr>
        <w:t>, a regola d’arte e senza contenziosi,</w:t>
      </w:r>
      <w:r w:rsidRPr="002B5708">
        <w:rPr>
          <w:color w:val="000000" w:themeColor="text1"/>
          <w:sz w:val="22"/>
          <w:szCs w:val="22"/>
        </w:rPr>
        <w:t xml:space="preserve"> nell’ultimo triennio (</w:t>
      </w:r>
      <w:r w:rsidR="006827C9" w:rsidRPr="002B5708">
        <w:rPr>
          <w:color w:val="000000" w:themeColor="text1"/>
          <w:sz w:val="22"/>
          <w:szCs w:val="22"/>
        </w:rPr>
        <w:t>202</w:t>
      </w:r>
      <w:r w:rsidR="00762386">
        <w:rPr>
          <w:color w:val="000000" w:themeColor="text1"/>
          <w:sz w:val="22"/>
          <w:szCs w:val="22"/>
        </w:rPr>
        <w:t>1</w:t>
      </w:r>
      <w:r w:rsidRPr="002B5708">
        <w:rPr>
          <w:color w:val="000000" w:themeColor="text1"/>
          <w:sz w:val="22"/>
          <w:szCs w:val="22"/>
        </w:rPr>
        <w:t>-202</w:t>
      </w:r>
      <w:r w:rsidR="00762386">
        <w:rPr>
          <w:color w:val="000000" w:themeColor="text1"/>
          <w:sz w:val="22"/>
          <w:szCs w:val="22"/>
        </w:rPr>
        <w:t>2</w:t>
      </w:r>
      <w:r w:rsidRPr="002B5708">
        <w:rPr>
          <w:color w:val="000000" w:themeColor="text1"/>
          <w:sz w:val="22"/>
          <w:szCs w:val="22"/>
        </w:rPr>
        <w:t>-202</w:t>
      </w:r>
      <w:r w:rsidR="00762386">
        <w:rPr>
          <w:color w:val="000000" w:themeColor="text1"/>
          <w:sz w:val="22"/>
          <w:szCs w:val="22"/>
        </w:rPr>
        <w:t>3</w:t>
      </w:r>
      <w:r w:rsidRPr="002B5708">
        <w:rPr>
          <w:color w:val="000000" w:themeColor="text1"/>
          <w:sz w:val="22"/>
          <w:szCs w:val="22"/>
        </w:rPr>
        <w:t xml:space="preserve">) </w:t>
      </w:r>
      <w:r w:rsidR="00F758C4" w:rsidRPr="002B5708">
        <w:rPr>
          <w:color w:val="000000" w:themeColor="text1"/>
          <w:sz w:val="22"/>
          <w:szCs w:val="22"/>
        </w:rPr>
        <w:t>servizi</w:t>
      </w:r>
      <w:r w:rsidRPr="002B5708">
        <w:rPr>
          <w:color w:val="000000" w:themeColor="text1"/>
          <w:sz w:val="22"/>
          <w:szCs w:val="22"/>
        </w:rPr>
        <w:t xml:space="preserve"> analog</w:t>
      </w:r>
      <w:r w:rsidR="00F758C4" w:rsidRPr="002B5708">
        <w:rPr>
          <w:color w:val="000000" w:themeColor="text1"/>
          <w:sz w:val="22"/>
          <w:szCs w:val="22"/>
        </w:rPr>
        <w:t>hi</w:t>
      </w:r>
      <w:r w:rsidRPr="002B5708">
        <w:rPr>
          <w:color w:val="000000" w:themeColor="text1"/>
          <w:sz w:val="22"/>
          <w:szCs w:val="22"/>
        </w:rPr>
        <w:t xml:space="preserve"> a quell</w:t>
      </w:r>
      <w:r w:rsidR="00F758C4" w:rsidRPr="002B5708">
        <w:rPr>
          <w:color w:val="000000" w:themeColor="text1"/>
          <w:sz w:val="22"/>
          <w:szCs w:val="22"/>
        </w:rPr>
        <w:t>i</w:t>
      </w:r>
      <w:r w:rsidRPr="002B5708">
        <w:rPr>
          <w:color w:val="000000" w:themeColor="text1"/>
          <w:sz w:val="22"/>
          <w:szCs w:val="22"/>
        </w:rPr>
        <w:t xml:space="preserve"> oggetto dell’appalto di importo medio </w:t>
      </w:r>
      <w:r w:rsidRPr="002B5708">
        <w:rPr>
          <w:color w:val="000000" w:themeColor="text1"/>
          <w:sz w:val="22"/>
          <w:szCs w:val="22"/>
          <w:u w:val="single"/>
        </w:rPr>
        <w:t>annuo</w:t>
      </w:r>
      <w:r w:rsidR="00F405DF">
        <w:rPr>
          <w:color w:val="000000" w:themeColor="text1"/>
          <w:sz w:val="22"/>
          <w:szCs w:val="22"/>
        </w:rPr>
        <w:t xml:space="preserve"> pari a:</w:t>
      </w:r>
    </w:p>
    <w:p w14:paraId="3BD60620" w14:textId="77777777" w:rsidR="00F405DF" w:rsidRPr="00003F03" w:rsidRDefault="00F405DF" w:rsidP="007F6307">
      <w:pPr>
        <w:pStyle w:val="Default"/>
        <w:spacing w:line="360" w:lineRule="auto"/>
        <w:ind w:right="-1"/>
        <w:jc w:val="both"/>
        <w:rPr>
          <w:color w:val="000000" w:themeColor="text1"/>
          <w:sz w:val="22"/>
          <w:szCs w:val="22"/>
        </w:rPr>
      </w:pPr>
      <w:r w:rsidRPr="00003F03">
        <w:rPr>
          <w:color w:val="000000" w:themeColor="text1"/>
          <w:sz w:val="22"/>
          <w:szCs w:val="22"/>
        </w:rPr>
        <w:t>-Lotto n. 1</w:t>
      </w:r>
      <w:r w:rsidR="00762386" w:rsidRPr="00003F03">
        <w:rPr>
          <w:color w:val="000000" w:themeColor="text1"/>
          <w:sz w:val="22"/>
          <w:szCs w:val="22"/>
        </w:rPr>
        <w:t xml:space="preserve">: </w:t>
      </w:r>
      <w:r w:rsidR="00003F03">
        <w:rPr>
          <w:color w:val="000000" w:themeColor="text1"/>
          <w:sz w:val="22"/>
          <w:szCs w:val="22"/>
        </w:rPr>
        <w:t xml:space="preserve">€ </w:t>
      </w:r>
      <w:bookmarkStart w:id="5" w:name="_Hlk170123633"/>
      <w:r w:rsidR="00E23160" w:rsidRPr="00003F03">
        <w:rPr>
          <w:color w:val="000000" w:themeColor="text1"/>
          <w:sz w:val="22"/>
          <w:szCs w:val="22"/>
        </w:rPr>
        <w:t>3</w:t>
      </w:r>
      <w:r w:rsidR="00003F03">
        <w:rPr>
          <w:color w:val="000000" w:themeColor="text1"/>
          <w:sz w:val="22"/>
          <w:szCs w:val="22"/>
        </w:rPr>
        <w:t xml:space="preserve">00.000,00 </w:t>
      </w:r>
      <w:bookmarkEnd w:id="5"/>
    </w:p>
    <w:p w14:paraId="1CB5D4F7" w14:textId="77777777" w:rsidR="00F405DF" w:rsidRPr="00003F03" w:rsidRDefault="00F405DF" w:rsidP="007F6307">
      <w:pPr>
        <w:pStyle w:val="Default"/>
        <w:spacing w:line="360" w:lineRule="auto"/>
        <w:ind w:right="-1"/>
        <w:jc w:val="both"/>
        <w:rPr>
          <w:color w:val="000000" w:themeColor="text1"/>
          <w:sz w:val="22"/>
          <w:szCs w:val="22"/>
        </w:rPr>
      </w:pPr>
      <w:r w:rsidRPr="00003F03">
        <w:rPr>
          <w:color w:val="000000" w:themeColor="text1"/>
          <w:sz w:val="22"/>
          <w:szCs w:val="22"/>
        </w:rPr>
        <w:t>-Lotto n. 2</w:t>
      </w:r>
      <w:r w:rsidR="00762386" w:rsidRPr="00003F03">
        <w:rPr>
          <w:color w:val="000000" w:themeColor="text1"/>
          <w:sz w:val="22"/>
          <w:szCs w:val="22"/>
        </w:rPr>
        <w:t xml:space="preserve">: </w:t>
      </w:r>
      <w:r w:rsidR="00003F03">
        <w:rPr>
          <w:color w:val="000000" w:themeColor="text1"/>
          <w:sz w:val="22"/>
          <w:szCs w:val="22"/>
        </w:rPr>
        <w:t xml:space="preserve">€ </w:t>
      </w:r>
      <w:bookmarkStart w:id="6" w:name="_Hlk170123672"/>
      <w:r w:rsidR="00E23160" w:rsidRPr="00003F03">
        <w:rPr>
          <w:color w:val="000000" w:themeColor="text1"/>
          <w:sz w:val="22"/>
          <w:szCs w:val="22"/>
        </w:rPr>
        <w:t>200</w:t>
      </w:r>
      <w:r w:rsidR="00003F03">
        <w:rPr>
          <w:color w:val="000000" w:themeColor="text1"/>
          <w:sz w:val="22"/>
          <w:szCs w:val="22"/>
        </w:rPr>
        <w:t xml:space="preserve">.000,00 </w:t>
      </w:r>
      <w:bookmarkEnd w:id="6"/>
    </w:p>
    <w:p w14:paraId="06B7CB52" w14:textId="77777777" w:rsidR="00F405DF" w:rsidRDefault="00F405DF" w:rsidP="007F6307">
      <w:pPr>
        <w:pStyle w:val="Default"/>
        <w:spacing w:line="360" w:lineRule="auto"/>
        <w:ind w:right="-1"/>
        <w:jc w:val="both"/>
        <w:rPr>
          <w:color w:val="000000" w:themeColor="text1"/>
          <w:sz w:val="22"/>
          <w:szCs w:val="22"/>
        </w:rPr>
      </w:pPr>
      <w:r w:rsidRPr="00003F03">
        <w:rPr>
          <w:color w:val="000000" w:themeColor="text1"/>
          <w:sz w:val="22"/>
          <w:szCs w:val="22"/>
        </w:rPr>
        <w:t>-Lotto n. 3</w:t>
      </w:r>
      <w:r w:rsidR="009C507B" w:rsidRPr="00003F03">
        <w:rPr>
          <w:color w:val="000000" w:themeColor="text1"/>
          <w:sz w:val="22"/>
          <w:szCs w:val="22"/>
        </w:rPr>
        <w:t xml:space="preserve">: </w:t>
      </w:r>
      <w:r w:rsidR="00003F03">
        <w:rPr>
          <w:color w:val="000000" w:themeColor="text1"/>
          <w:sz w:val="22"/>
          <w:szCs w:val="22"/>
        </w:rPr>
        <w:t xml:space="preserve">€ </w:t>
      </w:r>
      <w:bookmarkStart w:id="7" w:name="_Hlk170123707"/>
      <w:r w:rsidR="009C507B" w:rsidRPr="00003F03">
        <w:rPr>
          <w:color w:val="000000" w:themeColor="text1"/>
          <w:sz w:val="22"/>
          <w:szCs w:val="22"/>
        </w:rPr>
        <w:t>1</w:t>
      </w:r>
      <w:r w:rsidR="00E23160" w:rsidRPr="00003F03">
        <w:rPr>
          <w:color w:val="000000" w:themeColor="text1"/>
          <w:sz w:val="22"/>
          <w:szCs w:val="22"/>
        </w:rPr>
        <w:t>0</w:t>
      </w:r>
      <w:r w:rsidR="009C507B" w:rsidRPr="00003F03">
        <w:rPr>
          <w:color w:val="000000" w:themeColor="text1"/>
          <w:sz w:val="22"/>
          <w:szCs w:val="22"/>
        </w:rPr>
        <w:t>0.000,00</w:t>
      </w:r>
      <w:r w:rsidR="00003F03">
        <w:rPr>
          <w:color w:val="000000" w:themeColor="text1"/>
          <w:sz w:val="22"/>
          <w:szCs w:val="22"/>
        </w:rPr>
        <w:t xml:space="preserve"> </w:t>
      </w:r>
      <w:bookmarkEnd w:id="7"/>
    </w:p>
    <w:p w14:paraId="53FFB61F" w14:textId="77777777" w:rsidR="00CE024D" w:rsidRPr="002B5708" w:rsidRDefault="00F758C4" w:rsidP="007F6307">
      <w:pPr>
        <w:pStyle w:val="Default"/>
        <w:spacing w:line="360" w:lineRule="auto"/>
        <w:ind w:right="-1"/>
        <w:jc w:val="both"/>
        <w:rPr>
          <w:color w:val="000000" w:themeColor="text1"/>
          <w:sz w:val="22"/>
          <w:szCs w:val="22"/>
        </w:rPr>
      </w:pPr>
      <w:r w:rsidRPr="002B5708">
        <w:rPr>
          <w:color w:val="000000" w:themeColor="text1"/>
          <w:sz w:val="22"/>
          <w:szCs w:val="22"/>
        </w:rPr>
        <w:t>Tale importo può anche essere ottenuto in modo cumulativo con più commesse.</w:t>
      </w:r>
    </w:p>
    <w:p w14:paraId="13FA98FC" w14:textId="77777777" w:rsidR="00CE024D" w:rsidRPr="002B5708" w:rsidRDefault="00CE024D" w:rsidP="007F6307">
      <w:pPr>
        <w:pStyle w:val="Default"/>
        <w:spacing w:line="360" w:lineRule="auto"/>
        <w:ind w:right="-1"/>
        <w:jc w:val="both"/>
        <w:rPr>
          <w:color w:val="000000" w:themeColor="text1"/>
          <w:sz w:val="22"/>
          <w:szCs w:val="22"/>
        </w:rPr>
      </w:pPr>
      <w:r w:rsidRPr="002B5708">
        <w:rPr>
          <w:color w:val="000000" w:themeColor="text1"/>
          <w:sz w:val="22"/>
          <w:szCs w:val="22"/>
        </w:rPr>
        <w:t>La comprova del requisito è fornita mediante:</w:t>
      </w:r>
    </w:p>
    <w:p w14:paraId="0FCBA73C" w14:textId="77777777" w:rsidR="00CE024D" w:rsidRPr="002B5708" w:rsidRDefault="00CE024D" w:rsidP="007F6307">
      <w:pPr>
        <w:pStyle w:val="Default"/>
        <w:numPr>
          <w:ilvl w:val="0"/>
          <w:numId w:val="2"/>
        </w:numPr>
        <w:spacing w:line="360" w:lineRule="auto"/>
        <w:ind w:right="-1"/>
        <w:jc w:val="both"/>
        <w:rPr>
          <w:color w:val="000000" w:themeColor="text1"/>
          <w:sz w:val="22"/>
          <w:szCs w:val="22"/>
        </w:rPr>
      </w:pPr>
      <w:r w:rsidRPr="002B5708">
        <w:rPr>
          <w:color w:val="000000" w:themeColor="text1"/>
          <w:sz w:val="22"/>
          <w:szCs w:val="22"/>
        </w:rPr>
        <w:t>certificati rilasciati dall’amministrazione/ente contraente, con l’indicazione dell’oggetto, dell’importo e del periodo di esecuzione,</w:t>
      </w:r>
    </w:p>
    <w:p w14:paraId="12DB584E" w14:textId="77777777" w:rsidR="00CE024D" w:rsidRPr="002B5708" w:rsidRDefault="00CE024D" w:rsidP="007F6307">
      <w:pPr>
        <w:pStyle w:val="Default"/>
        <w:numPr>
          <w:ilvl w:val="0"/>
          <w:numId w:val="2"/>
        </w:numPr>
        <w:spacing w:line="360" w:lineRule="auto"/>
        <w:ind w:right="-1"/>
        <w:jc w:val="both"/>
        <w:rPr>
          <w:color w:val="000000" w:themeColor="text1"/>
          <w:sz w:val="22"/>
          <w:szCs w:val="22"/>
        </w:rPr>
      </w:pPr>
      <w:r w:rsidRPr="002B5708">
        <w:rPr>
          <w:color w:val="000000" w:themeColor="text1"/>
          <w:sz w:val="22"/>
          <w:szCs w:val="22"/>
        </w:rPr>
        <w:t>contratti stipulati con le amministrazioni pubbliche, completi di copia delle fatture quietanzate ovvero dei documenti bancari attestanti il pagamento delle stesse,</w:t>
      </w:r>
    </w:p>
    <w:p w14:paraId="03D761F6" w14:textId="77777777" w:rsidR="00CE024D" w:rsidRPr="002B5708" w:rsidRDefault="00CE024D" w:rsidP="007F6307">
      <w:pPr>
        <w:pStyle w:val="Default"/>
        <w:numPr>
          <w:ilvl w:val="0"/>
          <w:numId w:val="2"/>
        </w:numPr>
        <w:spacing w:line="360" w:lineRule="auto"/>
        <w:ind w:right="-1"/>
        <w:jc w:val="both"/>
        <w:rPr>
          <w:color w:val="000000" w:themeColor="text1"/>
          <w:sz w:val="22"/>
          <w:szCs w:val="22"/>
        </w:rPr>
      </w:pPr>
      <w:r w:rsidRPr="002B5708">
        <w:rPr>
          <w:color w:val="000000" w:themeColor="text1"/>
          <w:sz w:val="22"/>
          <w:szCs w:val="22"/>
        </w:rPr>
        <w:t>attestazioni rilasciate dal committente privato, con l’indicazione dell’oggetto, dell’importo e del periodo di esecuzione,</w:t>
      </w:r>
    </w:p>
    <w:p w14:paraId="78D5C1A0" w14:textId="77777777" w:rsidR="00CE024D" w:rsidRPr="002B5708" w:rsidRDefault="00CE024D" w:rsidP="007F6307">
      <w:pPr>
        <w:pStyle w:val="Default"/>
        <w:numPr>
          <w:ilvl w:val="0"/>
          <w:numId w:val="2"/>
        </w:numPr>
        <w:spacing w:line="360" w:lineRule="auto"/>
        <w:ind w:right="-1"/>
        <w:jc w:val="both"/>
        <w:rPr>
          <w:color w:val="000000" w:themeColor="text1"/>
          <w:sz w:val="22"/>
          <w:szCs w:val="22"/>
        </w:rPr>
      </w:pPr>
      <w:r w:rsidRPr="002B5708">
        <w:rPr>
          <w:color w:val="000000" w:themeColor="text1"/>
          <w:sz w:val="22"/>
          <w:szCs w:val="22"/>
        </w:rPr>
        <w:t>contratti stipulati con privati, completi di copia delle fatture quietanzate ovvero dei documenti bancari attestanti il pagamento delle stesse</w:t>
      </w:r>
    </w:p>
    <w:p w14:paraId="3B721E39" w14:textId="77777777" w:rsidR="00CE024D" w:rsidRPr="002B5708" w:rsidRDefault="00CE024D" w:rsidP="007F6307">
      <w:pPr>
        <w:spacing w:line="360" w:lineRule="auto"/>
        <w:ind w:left="1276" w:right="-1" w:hanging="142"/>
        <w:jc w:val="both"/>
        <w:rPr>
          <w:rFonts w:cs="Arial"/>
          <w:color w:val="000000" w:themeColor="text1"/>
          <w:sz w:val="22"/>
          <w:szCs w:val="22"/>
          <w:lang w:eastAsia="en-US"/>
        </w:rPr>
      </w:pPr>
    </w:p>
    <w:p w14:paraId="23FE375E" w14:textId="77777777" w:rsidR="00CE024D" w:rsidRPr="002B5708" w:rsidRDefault="00B76DEC" w:rsidP="007F6307">
      <w:pPr>
        <w:spacing w:line="360" w:lineRule="auto"/>
        <w:ind w:right="-1"/>
        <w:jc w:val="both"/>
        <w:rPr>
          <w:rFonts w:cs="Arial"/>
          <w:b/>
          <w:bCs/>
          <w:dstrike/>
          <w:color w:val="000000" w:themeColor="text1"/>
          <w:sz w:val="22"/>
          <w:szCs w:val="22"/>
        </w:rPr>
      </w:pPr>
      <w:r w:rsidRPr="002B5708">
        <w:rPr>
          <w:rFonts w:cs="Arial"/>
          <w:b/>
          <w:bCs/>
          <w:color w:val="000000" w:themeColor="text1"/>
          <w:sz w:val="22"/>
          <w:szCs w:val="22"/>
        </w:rPr>
        <w:t xml:space="preserve">7. </w:t>
      </w:r>
      <w:r w:rsidR="00CE024D" w:rsidRPr="002B5708">
        <w:rPr>
          <w:rFonts w:cs="Arial"/>
          <w:b/>
          <w:bCs/>
          <w:color w:val="000000" w:themeColor="text1"/>
          <w:sz w:val="22"/>
          <w:szCs w:val="22"/>
        </w:rPr>
        <w:t>CRITERIO DI AGGIUDICAZIONE</w:t>
      </w:r>
    </w:p>
    <w:p w14:paraId="6A9ECFA3" w14:textId="77777777" w:rsidR="00CE024D" w:rsidRDefault="00CE024D" w:rsidP="007F6307">
      <w:pPr>
        <w:spacing w:line="360" w:lineRule="auto"/>
        <w:ind w:right="-1"/>
        <w:jc w:val="both"/>
        <w:rPr>
          <w:rFonts w:cs="Arial"/>
          <w:color w:val="000000" w:themeColor="text1"/>
          <w:sz w:val="22"/>
          <w:szCs w:val="22"/>
        </w:rPr>
      </w:pPr>
      <w:r w:rsidRPr="002B5708">
        <w:rPr>
          <w:rFonts w:cs="Arial"/>
          <w:bCs/>
          <w:color w:val="000000" w:themeColor="text1"/>
          <w:sz w:val="22"/>
          <w:szCs w:val="22"/>
        </w:rPr>
        <w:t xml:space="preserve">L’appalto è aggiudicato mediante procedura aperta in base al criterio dell’offerta economicamente più vantaggiosa individuata sulla base del miglior rapporto qualità/prezzo, ai sensi dell’art. </w:t>
      </w:r>
      <w:r w:rsidR="00520499" w:rsidRPr="002B5708">
        <w:rPr>
          <w:rFonts w:cs="Arial"/>
          <w:bCs/>
          <w:color w:val="000000" w:themeColor="text1"/>
          <w:sz w:val="22"/>
          <w:szCs w:val="22"/>
        </w:rPr>
        <w:t>108</w:t>
      </w:r>
      <w:r w:rsidR="00FF753E" w:rsidRPr="002B5708">
        <w:rPr>
          <w:rFonts w:cs="Arial"/>
          <w:color w:val="000000" w:themeColor="text1"/>
          <w:sz w:val="22"/>
          <w:szCs w:val="22"/>
        </w:rPr>
        <w:t xml:space="preserve"> del D.Lgs n.36/2023</w:t>
      </w:r>
      <w:r w:rsidRPr="002B5708">
        <w:rPr>
          <w:rFonts w:cs="Arial"/>
          <w:bCs/>
          <w:color w:val="000000" w:themeColor="text1"/>
          <w:sz w:val="22"/>
          <w:szCs w:val="22"/>
        </w:rPr>
        <w:t>. In particolare la proposta complessiva tecnica ed economica sarà valutata</w:t>
      </w:r>
      <w:r w:rsidRPr="002B5708">
        <w:rPr>
          <w:rFonts w:cs="Arial"/>
          <w:color w:val="000000" w:themeColor="text1"/>
          <w:sz w:val="22"/>
          <w:szCs w:val="22"/>
        </w:rPr>
        <w:t xml:space="preserve"> sulla base dei parametri e dei relati</w:t>
      </w:r>
      <w:r w:rsidR="00F96923">
        <w:rPr>
          <w:rFonts w:cs="Arial"/>
          <w:color w:val="000000" w:themeColor="text1"/>
          <w:sz w:val="22"/>
          <w:szCs w:val="22"/>
        </w:rPr>
        <w:t>vi punteggi di seguito indicati.</w:t>
      </w:r>
    </w:p>
    <w:p w14:paraId="69908CC9" w14:textId="77777777" w:rsidR="00F96923" w:rsidRDefault="00F96923" w:rsidP="00F96923">
      <w:pPr>
        <w:tabs>
          <w:tab w:val="left" w:pos="1418"/>
          <w:tab w:val="right" w:pos="9638"/>
        </w:tabs>
        <w:suppressAutoHyphens/>
        <w:autoSpaceDE w:val="0"/>
        <w:autoSpaceDN w:val="0"/>
        <w:adjustRightInd w:val="0"/>
        <w:spacing w:line="360" w:lineRule="auto"/>
        <w:ind w:right="113"/>
        <w:jc w:val="both"/>
        <w:rPr>
          <w:rFonts w:cs="Arial"/>
          <w:b/>
          <w:color w:val="000000" w:themeColor="text1"/>
          <w:sz w:val="22"/>
          <w:szCs w:val="22"/>
        </w:rPr>
      </w:pPr>
      <w:r w:rsidRPr="002B5708">
        <w:rPr>
          <w:rFonts w:cs="Arial"/>
          <w:color w:val="000000" w:themeColor="text1"/>
          <w:sz w:val="22"/>
          <w:szCs w:val="22"/>
        </w:rPr>
        <w:t xml:space="preserve">In attuazione dei servizi previsti dal capitolato speciale d’appalto </w:t>
      </w:r>
      <w:r w:rsidRPr="002B5708">
        <w:rPr>
          <w:rFonts w:cs="Arial"/>
          <w:iCs/>
          <w:color w:val="000000" w:themeColor="text1"/>
          <w:kern w:val="1"/>
          <w:sz w:val="22"/>
          <w:szCs w:val="22"/>
          <w:lang w:eastAsia="zh-CN"/>
        </w:rPr>
        <w:t xml:space="preserve">per </w:t>
      </w:r>
      <w:r>
        <w:rPr>
          <w:rFonts w:cs="Arial"/>
          <w:iCs/>
          <w:color w:val="000000" w:themeColor="text1"/>
          <w:kern w:val="1"/>
          <w:sz w:val="22"/>
          <w:szCs w:val="22"/>
          <w:lang w:eastAsia="zh-CN"/>
        </w:rPr>
        <w:t xml:space="preserve">la </w:t>
      </w:r>
      <w:r w:rsidRPr="007F6307">
        <w:rPr>
          <w:rFonts w:cs="Arial"/>
          <w:iCs/>
          <w:color w:val="000000" w:themeColor="text1"/>
          <w:kern w:val="1"/>
          <w:sz w:val="22"/>
          <w:szCs w:val="22"/>
          <w:lang w:eastAsia="zh-CN"/>
        </w:rPr>
        <w:t>gestione del sistema integrato dei servizi per persone adulte fragili ed in condizion</w:t>
      </w:r>
      <w:r>
        <w:rPr>
          <w:rFonts w:cs="Arial"/>
          <w:iCs/>
          <w:color w:val="000000" w:themeColor="text1"/>
          <w:kern w:val="1"/>
          <w:sz w:val="22"/>
          <w:szCs w:val="22"/>
          <w:lang w:eastAsia="zh-CN"/>
        </w:rPr>
        <w:t>i</w:t>
      </w:r>
      <w:r w:rsidRPr="007F6307">
        <w:rPr>
          <w:rFonts w:cs="Arial"/>
          <w:iCs/>
          <w:color w:val="000000" w:themeColor="text1"/>
          <w:kern w:val="1"/>
          <w:sz w:val="22"/>
          <w:szCs w:val="22"/>
          <w:lang w:eastAsia="zh-CN"/>
        </w:rPr>
        <w:t xml:space="preserve"> di grave</w:t>
      </w:r>
      <w:r>
        <w:rPr>
          <w:rFonts w:cs="Arial"/>
          <w:iCs/>
          <w:color w:val="000000" w:themeColor="text1"/>
          <w:kern w:val="1"/>
          <w:sz w:val="22"/>
          <w:szCs w:val="22"/>
          <w:lang w:eastAsia="zh-CN"/>
        </w:rPr>
        <w:t xml:space="preserve"> marginalità</w:t>
      </w:r>
      <w:r w:rsidRPr="007F6307">
        <w:rPr>
          <w:rFonts w:cs="Arial"/>
          <w:iCs/>
          <w:color w:val="000000" w:themeColor="text1"/>
          <w:kern w:val="1"/>
          <w:sz w:val="22"/>
          <w:szCs w:val="22"/>
          <w:lang w:eastAsia="zh-CN"/>
        </w:rPr>
        <w:t xml:space="preserve">  per il periodo 1 </w:t>
      </w:r>
      <w:r>
        <w:rPr>
          <w:rFonts w:cs="Arial"/>
          <w:iCs/>
          <w:color w:val="000000" w:themeColor="text1"/>
          <w:kern w:val="1"/>
          <w:sz w:val="22"/>
          <w:szCs w:val="22"/>
          <w:lang w:eastAsia="zh-CN"/>
        </w:rPr>
        <w:t>O</w:t>
      </w:r>
      <w:r w:rsidRPr="007F6307">
        <w:rPr>
          <w:rFonts w:cs="Arial"/>
          <w:iCs/>
          <w:color w:val="000000" w:themeColor="text1"/>
          <w:kern w:val="1"/>
          <w:sz w:val="22"/>
          <w:szCs w:val="22"/>
          <w:lang w:eastAsia="zh-CN"/>
        </w:rPr>
        <w:t xml:space="preserve">ttobre 2024 – 30 </w:t>
      </w:r>
      <w:r>
        <w:rPr>
          <w:rFonts w:cs="Arial"/>
          <w:iCs/>
          <w:color w:val="000000" w:themeColor="text1"/>
          <w:kern w:val="1"/>
          <w:sz w:val="22"/>
          <w:szCs w:val="22"/>
          <w:lang w:eastAsia="zh-CN"/>
        </w:rPr>
        <w:t>S</w:t>
      </w:r>
      <w:r w:rsidRPr="007F6307">
        <w:rPr>
          <w:rFonts w:cs="Arial"/>
          <w:iCs/>
          <w:color w:val="000000" w:themeColor="text1"/>
          <w:kern w:val="1"/>
          <w:sz w:val="22"/>
          <w:szCs w:val="22"/>
          <w:lang w:eastAsia="zh-CN"/>
        </w:rPr>
        <w:t>ettembre 2027</w:t>
      </w:r>
      <w:r w:rsidRPr="002B5708">
        <w:rPr>
          <w:rFonts w:cs="Arial"/>
          <w:iCs/>
          <w:color w:val="000000" w:themeColor="text1"/>
          <w:kern w:val="1"/>
          <w:sz w:val="22"/>
          <w:szCs w:val="22"/>
          <w:lang w:eastAsia="zh-CN"/>
        </w:rPr>
        <w:t xml:space="preserve">, dovranno essere esplicitati i seguenti elementi, al fine di valutare la </w:t>
      </w:r>
      <w:r w:rsidRPr="002B5708">
        <w:rPr>
          <w:rFonts w:cs="Arial"/>
          <w:color w:val="000000" w:themeColor="text1"/>
          <w:sz w:val="22"/>
          <w:szCs w:val="22"/>
        </w:rPr>
        <w:t>capacità del progetto di realizzare una proposta organica chiara e completa che comprenda indicazione specifica di</w:t>
      </w:r>
      <w:r w:rsidRPr="002B5708">
        <w:rPr>
          <w:rFonts w:cs="Arial"/>
          <w:b/>
          <w:color w:val="000000" w:themeColor="text1"/>
          <w:sz w:val="22"/>
          <w:szCs w:val="22"/>
        </w:rPr>
        <w:t>:</w:t>
      </w:r>
    </w:p>
    <w:p w14:paraId="6975DC6D" w14:textId="77777777" w:rsidR="00CE024D" w:rsidRDefault="00CE024D" w:rsidP="005E0C3E">
      <w:pPr>
        <w:tabs>
          <w:tab w:val="right" w:pos="9638"/>
        </w:tabs>
        <w:spacing w:line="276" w:lineRule="auto"/>
        <w:ind w:left="113" w:right="-1" w:hanging="142"/>
        <w:jc w:val="both"/>
        <w:rPr>
          <w:rFonts w:cs="Arial"/>
          <w:b/>
          <w:color w:val="000000" w:themeColor="text1"/>
          <w:sz w:val="22"/>
          <w:szCs w:val="22"/>
        </w:rPr>
      </w:pPr>
    </w:p>
    <w:p w14:paraId="69962088" w14:textId="77777777" w:rsidR="00F96923" w:rsidRDefault="00F96923" w:rsidP="005E0C3E">
      <w:pPr>
        <w:tabs>
          <w:tab w:val="right" w:pos="9638"/>
        </w:tabs>
        <w:spacing w:line="276" w:lineRule="auto"/>
        <w:ind w:left="113" w:right="-1" w:hanging="142"/>
        <w:jc w:val="both"/>
        <w:rPr>
          <w:rFonts w:cs="Arial"/>
          <w:b/>
          <w:color w:val="000000" w:themeColor="text1"/>
          <w:sz w:val="22"/>
          <w:szCs w:val="22"/>
        </w:rPr>
      </w:pPr>
      <w:r>
        <w:rPr>
          <w:rFonts w:cs="Arial"/>
          <w:b/>
          <w:color w:val="000000" w:themeColor="text1"/>
          <w:sz w:val="22"/>
          <w:szCs w:val="22"/>
        </w:rPr>
        <w:t>LOTTO N. 1</w:t>
      </w:r>
    </w:p>
    <w:p w14:paraId="3F6AE091" w14:textId="77777777" w:rsidR="00F96923" w:rsidRPr="002B5708" w:rsidRDefault="00F96923" w:rsidP="005E0C3E">
      <w:pPr>
        <w:tabs>
          <w:tab w:val="right" w:pos="9638"/>
        </w:tabs>
        <w:spacing w:line="276" w:lineRule="auto"/>
        <w:ind w:left="113" w:right="-1" w:hanging="142"/>
        <w:jc w:val="both"/>
        <w:rPr>
          <w:rFonts w:cs="Arial"/>
          <w:b/>
          <w:color w:val="000000" w:themeColor="text1"/>
          <w:sz w:val="22"/>
          <w:szCs w:val="22"/>
        </w:rPr>
      </w:pPr>
    </w:p>
    <w:p w14:paraId="0235E861" w14:textId="77777777" w:rsidR="00CE024D" w:rsidRPr="002B5708" w:rsidRDefault="00CE024D" w:rsidP="005E0C3E">
      <w:pPr>
        <w:tabs>
          <w:tab w:val="left" w:pos="1287"/>
          <w:tab w:val="right" w:pos="10205"/>
        </w:tabs>
        <w:spacing w:line="276" w:lineRule="auto"/>
        <w:ind w:left="113" w:right="113" w:hanging="142"/>
        <w:jc w:val="both"/>
        <w:rPr>
          <w:rFonts w:cs="Arial"/>
          <w:b/>
          <w:color w:val="000000" w:themeColor="text1"/>
          <w:sz w:val="22"/>
          <w:szCs w:val="22"/>
        </w:rPr>
      </w:pPr>
      <w:r w:rsidRPr="002B5708">
        <w:rPr>
          <w:rFonts w:cs="Arial"/>
          <w:b/>
          <w:color w:val="000000" w:themeColor="text1"/>
          <w:sz w:val="22"/>
          <w:szCs w:val="22"/>
        </w:rPr>
        <w:t xml:space="preserve">A) Offerta Tecnica………………………………………………………….........max </w:t>
      </w:r>
      <w:r w:rsidR="00F87CFE" w:rsidRPr="002B5708">
        <w:rPr>
          <w:rFonts w:cs="Arial"/>
          <w:b/>
          <w:color w:val="000000" w:themeColor="text1"/>
          <w:sz w:val="22"/>
          <w:szCs w:val="22"/>
        </w:rPr>
        <w:t>8</w:t>
      </w:r>
      <w:r w:rsidRPr="002B5708">
        <w:rPr>
          <w:rFonts w:cs="Arial"/>
          <w:b/>
          <w:color w:val="000000" w:themeColor="text1"/>
          <w:sz w:val="22"/>
          <w:szCs w:val="22"/>
        </w:rPr>
        <w:t>0 punti su 100</w:t>
      </w:r>
    </w:p>
    <w:p w14:paraId="69209293" w14:textId="77777777" w:rsidR="00B6398C" w:rsidRPr="002B5708" w:rsidRDefault="00B6398C" w:rsidP="005E0C3E">
      <w:pPr>
        <w:pStyle w:val="Corpotesto"/>
        <w:tabs>
          <w:tab w:val="right" w:pos="9638"/>
        </w:tabs>
        <w:spacing w:line="276" w:lineRule="auto"/>
        <w:ind w:left="113" w:right="113" w:hanging="142"/>
        <w:rPr>
          <w:rFonts w:cs="Arial"/>
          <w:color w:val="000000" w:themeColor="text1"/>
          <w:sz w:val="22"/>
          <w:szCs w:val="22"/>
        </w:rPr>
      </w:pPr>
    </w:p>
    <w:p w14:paraId="21A3FA3B" w14:textId="77777777" w:rsidR="00CE024D" w:rsidRPr="002B5708" w:rsidRDefault="00CE024D" w:rsidP="005E0C3E">
      <w:pPr>
        <w:pStyle w:val="Corpotesto"/>
        <w:tabs>
          <w:tab w:val="right" w:pos="9638"/>
        </w:tabs>
        <w:spacing w:line="276" w:lineRule="auto"/>
        <w:ind w:left="113" w:right="113" w:hanging="142"/>
        <w:rPr>
          <w:rFonts w:cs="Arial"/>
          <w:color w:val="000000" w:themeColor="text1"/>
          <w:sz w:val="22"/>
          <w:szCs w:val="22"/>
        </w:rPr>
      </w:pPr>
      <w:r w:rsidRPr="002B5708">
        <w:rPr>
          <w:rFonts w:cs="Arial"/>
          <w:color w:val="000000" w:themeColor="text1"/>
          <w:sz w:val="22"/>
          <w:szCs w:val="22"/>
        </w:rPr>
        <w:t xml:space="preserve">Il sopraindicato punteggio di </w:t>
      </w:r>
      <w:r w:rsidR="00F87CFE" w:rsidRPr="002B5708">
        <w:rPr>
          <w:rFonts w:cs="Arial"/>
          <w:color w:val="000000" w:themeColor="text1"/>
          <w:sz w:val="22"/>
          <w:szCs w:val="22"/>
        </w:rPr>
        <w:t>8</w:t>
      </w:r>
      <w:r w:rsidRPr="002B5708">
        <w:rPr>
          <w:rFonts w:cs="Arial"/>
          <w:color w:val="000000" w:themeColor="text1"/>
          <w:sz w:val="22"/>
          <w:szCs w:val="22"/>
        </w:rPr>
        <w:t xml:space="preserve">0 punti sarà attribuito utilizzando i seguenti criteri: </w:t>
      </w:r>
    </w:p>
    <w:p w14:paraId="2AC37856" w14:textId="77777777" w:rsidR="00CE024D" w:rsidRPr="002B5708" w:rsidRDefault="00CE024D" w:rsidP="005E0C3E">
      <w:pPr>
        <w:pStyle w:val="Corpotesto"/>
        <w:tabs>
          <w:tab w:val="right" w:pos="9638"/>
        </w:tabs>
        <w:spacing w:line="276" w:lineRule="auto"/>
        <w:ind w:left="113" w:right="113" w:hanging="142"/>
        <w:rPr>
          <w:rFonts w:cs="Arial"/>
          <w:color w:val="000000" w:themeColor="text1"/>
          <w:sz w:val="22"/>
          <w:szCs w:val="22"/>
        </w:rPr>
      </w:pPr>
    </w:p>
    <w:p w14:paraId="27EC38FC" w14:textId="77777777" w:rsidR="00CE024D" w:rsidRPr="002B5708" w:rsidRDefault="00CE024D" w:rsidP="005E0C3E">
      <w:pPr>
        <w:tabs>
          <w:tab w:val="right" w:pos="10348"/>
        </w:tabs>
        <w:spacing w:line="276" w:lineRule="auto"/>
        <w:ind w:right="113" w:hanging="142"/>
        <w:jc w:val="both"/>
        <w:rPr>
          <w:rFonts w:cs="Arial"/>
          <w:b/>
          <w:color w:val="000000" w:themeColor="text1"/>
          <w:sz w:val="22"/>
          <w:szCs w:val="22"/>
        </w:rPr>
      </w:pPr>
      <w:r w:rsidRPr="002B5708">
        <w:rPr>
          <w:rFonts w:cs="Arial"/>
          <w:b/>
          <w:color w:val="000000" w:themeColor="text1"/>
          <w:sz w:val="22"/>
          <w:szCs w:val="22"/>
        </w:rPr>
        <w:t>A.1</w:t>
      </w:r>
      <w:r w:rsidR="00900CF6" w:rsidRPr="002B5708">
        <w:rPr>
          <w:rFonts w:cs="Arial"/>
          <w:b/>
          <w:color w:val="000000" w:themeColor="text1"/>
          <w:sz w:val="22"/>
          <w:szCs w:val="22"/>
        </w:rPr>
        <w:t xml:space="preserve">  </w:t>
      </w:r>
      <w:r w:rsidRPr="002B5708">
        <w:rPr>
          <w:rFonts w:cs="Arial"/>
          <w:b/>
          <w:color w:val="000000" w:themeColor="text1"/>
          <w:sz w:val="22"/>
          <w:szCs w:val="22"/>
        </w:rPr>
        <w:t>Progetto tecnico – gestionale…</w:t>
      </w:r>
      <w:r w:rsidR="002465E7" w:rsidRPr="002B5708">
        <w:rPr>
          <w:rFonts w:cs="Arial"/>
          <w:b/>
          <w:color w:val="000000" w:themeColor="text1"/>
          <w:sz w:val="22"/>
          <w:szCs w:val="22"/>
        </w:rPr>
        <w:t>………….</w:t>
      </w:r>
      <w:r w:rsidRPr="002B5708">
        <w:rPr>
          <w:rFonts w:cs="Arial"/>
          <w:b/>
          <w:color w:val="000000" w:themeColor="text1"/>
          <w:sz w:val="22"/>
          <w:szCs w:val="22"/>
        </w:rPr>
        <w:t>……</w:t>
      </w:r>
      <w:r w:rsidR="00900CF6" w:rsidRPr="002B5708">
        <w:rPr>
          <w:rFonts w:cs="Arial"/>
          <w:b/>
          <w:color w:val="000000" w:themeColor="text1"/>
          <w:sz w:val="22"/>
          <w:szCs w:val="22"/>
        </w:rPr>
        <w:t>…………..</w:t>
      </w:r>
      <w:r w:rsidRPr="002B5708">
        <w:rPr>
          <w:rFonts w:cs="Arial"/>
          <w:b/>
          <w:color w:val="000000" w:themeColor="text1"/>
          <w:sz w:val="22"/>
          <w:szCs w:val="22"/>
        </w:rPr>
        <w:t xml:space="preserve">……………………... max </w:t>
      </w:r>
      <w:r w:rsidR="00F87CFE" w:rsidRPr="002B5708">
        <w:rPr>
          <w:rFonts w:cs="Arial"/>
          <w:b/>
          <w:color w:val="000000" w:themeColor="text1"/>
          <w:sz w:val="22"/>
          <w:szCs w:val="22"/>
        </w:rPr>
        <w:t>50</w:t>
      </w:r>
      <w:r w:rsidRPr="002B5708">
        <w:rPr>
          <w:rFonts w:cs="Arial"/>
          <w:b/>
          <w:color w:val="000000" w:themeColor="text1"/>
          <w:sz w:val="22"/>
          <w:szCs w:val="22"/>
        </w:rPr>
        <w:t xml:space="preserve"> punti</w:t>
      </w:r>
    </w:p>
    <w:p w14:paraId="2C52E8CD" w14:textId="77777777" w:rsidR="00CE024D" w:rsidRPr="002B5708" w:rsidRDefault="00CE024D" w:rsidP="005E0C3E">
      <w:pPr>
        <w:tabs>
          <w:tab w:val="right" w:pos="10348"/>
        </w:tabs>
        <w:spacing w:line="276" w:lineRule="auto"/>
        <w:ind w:left="284" w:right="113" w:hanging="426"/>
        <w:jc w:val="both"/>
        <w:rPr>
          <w:rFonts w:cs="Arial"/>
          <w:b/>
          <w:color w:val="000000" w:themeColor="text1"/>
          <w:sz w:val="22"/>
          <w:szCs w:val="22"/>
        </w:rPr>
      </w:pPr>
      <w:r w:rsidRPr="002B5708">
        <w:rPr>
          <w:rFonts w:cs="Arial"/>
          <w:b/>
          <w:color w:val="000000" w:themeColor="text1"/>
          <w:sz w:val="22"/>
          <w:szCs w:val="22"/>
        </w:rPr>
        <w:tab/>
        <w:t>di cui:</w:t>
      </w:r>
    </w:p>
    <w:p w14:paraId="03B9BE5E" w14:textId="77777777" w:rsidR="007F6307" w:rsidRPr="002B5708" w:rsidRDefault="007F6307" w:rsidP="005E0C3E">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tbl>
      <w:tblPr>
        <w:tblStyle w:val="Grigliatabella"/>
        <w:tblpPr w:leftFromText="141" w:rightFromText="141" w:vertAnchor="text" w:horzAnchor="margin" w:tblpY="17"/>
        <w:tblW w:w="0" w:type="auto"/>
        <w:tblLook w:val="04A0" w:firstRow="1" w:lastRow="0" w:firstColumn="1" w:lastColumn="0" w:noHBand="0" w:noVBand="1"/>
      </w:tblPr>
      <w:tblGrid>
        <w:gridCol w:w="4531"/>
        <w:gridCol w:w="1985"/>
        <w:gridCol w:w="2972"/>
      </w:tblGrid>
      <w:tr w:rsidR="00E03674" w:rsidRPr="000F2F6B" w14:paraId="3B8BED60" w14:textId="77777777" w:rsidTr="00E03674">
        <w:tc>
          <w:tcPr>
            <w:tcW w:w="4531" w:type="dxa"/>
          </w:tcPr>
          <w:p w14:paraId="07C8D0FA"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Piano tecnico-gestionale e scelte organizzative di sistema</w:t>
            </w:r>
          </w:p>
        </w:tc>
        <w:tc>
          <w:tcPr>
            <w:tcW w:w="1985" w:type="dxa"/>
          </w:tcPr>
          <w:p w14:paraId="3E05BC78"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30</w:t>
            </w:r>
          </w:p>
        </w:tc>
        <w:tc>
          <w:tcPr>
            <w:tcW w:w="2972" w:type="dxa"/>
          </w:tcPr>
          <w:p w14:paraId="7D1C2387" w14:textId="77777777" w:rsidR="00E03674" w:rsidRPr="00915179" w:rsidRDefault="00E03674" w:rsidP="007F6307">
            <w:pPr>
              <w:tabs>
                <w:tab w:val="left" w:pos="1418"/>
                <w:tab w:val="right" w:pos="9638"/>
              </w:tabs>
              <w:suppressAutoHyphens/>
              <w:autoSpaceDE w:val="0"/>
              <w:autoSpaceDN w:val="0"/>
              <w:adjustRightInd w:val="0"/>
              <w:spacing w:line="276" w:lineRule="auto"/>
              <w:ind w:right="113"/>
              <w:jc w:val="both"/>
              <w:rPr>
                <w:rFonts w:cs="Arial"/>
                <w:b/>
                <w:sz w:val="22"/>
                <w:szCs w:val="22"/>
              </w:rPr>
            </w:pPr>
            <w:r w:rsidRPr="00915179">
              <w:rPr>
                <w:rFonts w:cs="Arial"/>
                <w:b/>
                <w:sz w:val="22"/>
                <w:szCs w:val="22"/>
              </w:rPr>
              <w:t>Criteri di attribuzione dei punteggi</w:t>
            </w:r>
          </w:p>
        </w:tc>
      </w:tr>
      <w:tr w:rsidR="00E03674" w:rsidRPr="000F2F6B" w14:paraId="1860A786" w14:textId="77777777" w:rsidTr="00E03674">
        <w:tc>
          <w:tcPr>
            <w:tcW w:w="4531" w:type="dxa"/>
          </w:tcPr>
          <w:p w14:paraId="021E551E"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 xml:space="preserve">a) Modello e struttura organizzativa e gestionale dei servizi, con particolare riferimento agli obiettivi, alla definizione dei ruoli, ai compiti e alle prestazioni, nonché alle modalità di interazione con </w:t>
            </w:r>
            <w:r w:rsidRPr="000F2F6B">
              <w:rPr>
                <w:rFonts w:cs="Arial"/>
                <w:color w:val="000000" w:themeColor="text1"/>
                <w:sz w:val="22"/>
                <w:szCs w:val="22"/>
                <w:lang w:eastAsia="en-US"/>
              </w:rPr>
              <w:t>altri servizi e interventi territoriali</w:t>
            </w:r>
          </w:p>
        </w:tc>
        <w:tc>
          <w:tcPr>
            <w:tcW w:w="1985" w:type="dxa"/>
          </w:tcPr>
          <w:p w14:paraId="60B4202F"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9</w:t>
            </w:r>
          </w:p>
        </w:tc>
        <w:tc>
          <w:tcPr>
            <w:tcW w:w="2972" w:type="dxa"/>
          </w:tcPr>
          <w:p w14:paraId="7943A56E" w14:textId="3918CFC3" w:rsidR="008D64E0" w:rsidRDefault="008D64E0" w:rsidP="00A52330">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bCs/>
                <w:iCs/>
                <w:color w:val="000000" w:themeColor="text1"/>
                <w:sz w:val="22"/>
                <w:szCs w:val="22"/>
              </w:rPr>
              <w:t>Presentazione del modello organizzativo   mediante</w:t>
            </w:r>
            <w:r>
              <w:rPr>
                <w:rFonts w:cs="Arial"/>
                <w:bCs/>
                <w:iCs/>
                <w:color w:val="000000" w:themeColor="text1"/>
                <w:sz w:val="22"/>
                <w:szCs w:val="22"/>
              </w:rPr>
              <w:t xml:space="preserve"> organigramma e </w:t>
            </w:r>
            <w:r w:rsidRPr="00DF2228">
              <w:rPr>
                <w:rFonts w:cs="Arial"/>
                <w:bCs/>
                <w:iCs/>
                <w:color w:val="000000" w:themeColor="text1"/>
                <w:sz w:val="22"/>
                <w:szCs w:val="22"/>
              </w:rPr>
              <w:t xml:space="preserve"> funzionigramma al fine di declinare e attribuire a ciascuna figura professionale funzioni e compiti</w:t>
            </w:r>
            <w:r>
              <w:rPr>
                <w:rFonts w:cs="Arial"/>
                <w:bCs/>
                <w:iCs/>
                <w:color w:val="000000" w:themeColor="text1"/>
                <w:sz w:val="22"/>
                <w:szCs w:val="22"/>
              </w:rPr>
              <w:t xml:space="preserve"> in relazione alla gestione complessiva del</w:t>
            </w:r>
            <w:r w:rsidR="00A52330">
              <w:rPr>
                <w:rFonts w:cs="Arial"/>
                <w:bCs/>
                <w:iCs/>
                <w:color w:val="000000" w:themeColor="text1"/>
                <w:sz w:val="22"/>
                <w:szCs w:val="22"/>
              </w:rPr>
              <w:t>le attività del</w:t>
            </w:r>
            <w:r>
              <w:rPr>
                <w:rFonts w:cs="Arial"/>
                <w:bCs/>
                <w:iCs/>
                <w:color w:val="000000" w:themeColor="text1"/>
                <w:sz w:val="22"/>
                <w:szCs w:val="22"/>
              </w:rPr>
              <w:t xml:space="preserve"> lotto.</w:t>
            </w:r>
          </w:p>
          <w:p w14:paraId="332E758E" w14:textId="77777777" w:rsidR="00E03674" w:rsidRPr="00DF2228" w:rsidRDefault="00E03674" w:rsidP="00A5233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color w:val="000000" w:themeColor="text1"/>
                <w:sz w:val="22"/>
                <w:szCs w:val="22"/>
              </w:rPr>
              <w:t>Sarà valutata la coerenza degli obiettivi, dei metodi di lavoro e delle modalità di intervento rispetto alle linee progettuali comunali</w:t>
            </w:r>
          </w:p>
        </w:tc>
      </w:tr>
      <w:tr w:rsidR="00E03674" w:rsidRPr="000F2F6B" w14:paraId="676BF9C7" w14:textId="77777777" w:rsidTr="00E03674">
        <w:tc>
          <w:tcPr>
            <w:tcW w:w="4531" w:type="dxa"/>
          </w:tcPr>
          <w:p w14:paraId="4F07787A"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b) Efficacia dei metodi e delle strategie, efficienza nell’utilizzo delle risorse e orientamento al risultato, tempi e modi di realizzazione.</w:t>
            </w:r>
          </w:p>
        </w:tc>
        <w:tc>
          <w:tcPr>
            <w:tcW w:w="1985" w:type="dxa"/>
          </w:tcPr>
          <w:p w14:paraId="6CA5AE05"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11</w:t>
            </w:r>
          </w:p>
        </w:tc>
        <w:tc>
          <w:tcPr>
            <w:tcW w:w="2972" w:type="dxa"/>
          </w:tcPr>
          <w:p w14:paraId="2B11DD85" w14:textId="44A1ADDB" w:rsidR="00E03674" w:rsidRPr="00DF2228" w:rsidRDefault="00BC4039" w:rsidP="00A5233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Declinazione degli strumenti di misurazione dell’efficacia dei servizi e della qualità</w:t>
            </w:r>
            <w:r w:rsidR="00A52330">
              <w:rPr>
                <w:rFonts w:cs="Arial"/>
                <w:bCs/>
                <w:iCs/>
                <w:color w:val="000000" w:themeColor="text1"/>
                <w:sz w:val="22"/>
                <w:szCs w:val="22"/>
              </w:rPr>
              <w:t xml:space="preserve"> </w:t>
            </w:r>
            <w:r w:rsidRPr="00DF2228">
              <w:rPr>
                <w:rFonts w:cs="Arial"/>
                <w:bCs/>
                <w:iCs/>
                <w:color w:val="000000" w:themeColor="text1"/>
                <w:sz w:val="22"/>
                <w:szCs w:val="22"/>
              </w:rPr>
              <w:t xml:space="preserve">delle prestazioni al fine di verificare la corrispondenza tra obiettivi e risultati. </w:t>
            </w:r>
            <w:r w:rsidR="00A52330" w:rsidRPr="007B0B86">
              <w:rPr>
                <w:rFonts w:cs="Arial"/>
                <w:bCs/>
                <w:iCs/>
                <w:sz w:val="22"/>
                <w:szCs w:val="22"/>
              </w:rPr>
              <w:t>Sarà valutata l’efficacia e la sostenibilità operativa degli strumenti previsti</w:t>
            </w:r>
            <w:r w:rsidR="007B0B86" w:rsidRPr="007B0B86">
              <w:rPr>
                <w:rFonts w:cs="Arial"/>
                <w:bCs/>
                <w:iCs/>
                <w:sz w:val="22"/>
                <w:szCs w:val="22"/>
              </w:rPr>
              <w:t>.</w:t>
            </w:r>
          </w:p>
        </w:tc>
      </w:tr>
      <w:tr w:rsidR="00E03674" w:rsidRPr="000F2F6B" w14:paraId="6F6EED3A" w14:textId="77777777" w:rsidTr="00E03674">
        <w:tc>
          <w:tcPr>
            <w:tcW w:w="4531" w:type="dxa"/>
          </w:tcPr>
          <w:p w14:paraId="345A258E"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c) Forme di programmazione, coordinamento ed integrazione nelle fasi di attuazione e verifica dei servizi.</w:t>
            </w:r>
          </w:p>
        </w:tc>
        <w:tc>
          <w:tcPr>
            <w:tcW w:w="1985" w:type="dxa"/>
          </w:tcPr>
          <w:p w14:paraId="015F7F66" w14:textId="77777777" w:rsidR="00E03674" w:rsidRPr="000F2F6B" w:rsidRDefault="00E03674" w:rsidP="007F6307">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2" w:type="dxa"/>
          </w:tcPr>
          <w:p w14:paraId="47A7121E" w14:textId="5683E9DD" w:rsidR="00E03674" w:rsidRPr="00DF2228" w:rsidRDefault="00277D96" w:rsidP="00A5233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Descrizione dei dispositivi organizzativi</w:t>
            </w:r>
            <w:r w:rsidR="008D64E0">
              <w:rPr>
                <w:rFonts w:cs="Arial"/>
                <w:bCs/>
                <w:iCs/>
                <w:color w:val="000000" w:themeColor="text1"/>
                <w:sz w:val="22"/>
                <w:szCs w:val="22"/>
              </w:rPr>
              <w:t xml:space="preserve"> e della periodicità degli incontri di programmazione e verifica</w:t>
            </w:r>
            <w:r w:rsidRPr="00DF2228">
              <w:rPr>
                <w:rFonts w:cs="Arial"/>
                <w:bCs/>
                <w:iCs/>
                <w:color w:val="000000" w:themeColor="text1"/>
                <w:sz w:val="22"/>
                <w:szCs w:val="22"/>
              </w:rPr>
              <w:t xml:space="preserve"> per la gestione e la valutazione degli interventi messi in atto.</w:t>
            </w:r>
            <w:r w:rsidR="00A52330">
              <w:rPr>
                <w:rFonts w:cs="Arial"/>
                <w:bCs/>
                <w:iCs/>
                <w:color w:val="000000" w:themeColor="text1"/>
                <w:sz w:val="22"/>
                <w:szCs w:val="22"/>
              </w:rPr>
              <w:t xml:space="preserve"> </w:t>
            </w:r>
            <w:r w:rsidR="00A52330" w:rsidRPr="003A3942">
              <w:rPr>
                <w:rFonts w:cs="Arial"/>
                <w:bCs/>
                <w:iCs/>
                <w:sz w:val="22"/>
                <w:szCs w:val="22"/>
              </w:rPr>
              <w:t>Sarà valutata l’efficacia e la sostenibilità operativa dei dispositivi previsti</w:t>
            </w:r>
            <w:r w:rsidR="003A3942">
              <w:rPr>
                <w:rFonts w:cs="Arial"/>
                <w:bCs/>
                <w:iCs/>
                <w:sz w:val="22"/>
                <w:szCs w:val="22"/>
              </w:rPr>
              <w:t>.</w:t>
            </w:r>
          </w:p>
        </w:tc>
      </w:tr>
    </w:tbl>
    <w:p w14:paraId="0D8FB7B2" w14:textId="77777777" w:rsidR="00900CF6" w:rsidRPr="000F2F6B" w:rsidRDefault="00900CF6" w:rsidP="005E0C3E">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p w14:paraId="5D86D13F" w14:textId="77777777" w:rsidR="00CE024D" w:rsidRDefault="00CE024D" w:rsidP="005E0C3E">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tbl>
      <w:tblPr>
        <w:tblStyle w:val="Grigliatabella"/>
        <w:tblW w:w="9493" w:type="dxa"/>
        <w:tblLook w:val="04A0" w:firstRow="1" w:lastRow="0" w:firstColumn="1" w:lastColumn="0" w:noHBand="0" w:noVBand="1"/>
      </w:tblPr>
      <w:tblGrid>
        <w:gridCol w:w="4531"/>
        <w:gridCol w:w="1985"/>
        <w:gridCol w:w="2977"/>
      </w:tblGrid>
      <w:tr w:rsidR="00E03674" w:rsidRPr="000F2F6B" w14:paraId="2929A662" w14:textId="77777777" w:rsidTr="00E03674">
        <w:tc>
          <w:tcPr>
            <w:tcW w:w="4531" w:type="dxa"/>
          </w:tcPr>
          <w:p w14:paraId="181656D3" w14:textId="77777777" w:rsidR="00E03674" w:rsidRPr="000F2F6B" w:rsidRDefault="00E03674" w:rsidP="005E0C3E">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Modello di gestione del personale</w:t>
            </w:r>
          </w:p>
        </w:tc>
        <w:tc>
          <w:tcPr>
            <w:tcW w:w="1985" w:type="dxa"/>
          </w:tcPr>
          <w:p w14:paraId="2C0D9693" w14:textId="77777777" w:rsidR="00E03674" w:rsidRPr="000F2F6B" w:rsidRDefault="00E03674" w:rsidP="005E0C3E">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20</w:t>
            </w:r>
          </w:p>
        </w:tc>
        <w:tc>
          <w:tcPr>
            <w:tcW w:w="2977" w:type="dxa"/>
          </w:tcPr>
          <w:p w14:paraId="2056488A" w14:textId="77777777" w:rsidR="00E03674" w:rsidRPr="000F2F6B" w:rsidRDefault="00E03674" w:rsidP="005E0C3E">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Pr>
                <w:rFonts w:cs="Arial"/>
                <w:b/>
                <w:color w:val="000000" w:themeColor="text1"/>
                <w:sz w:val="22"/>
                <w:szCs w:val="22"/>
              </w:rPr>
              <w:t>Criteri di attribuzione dei punteggi</w:t>
            </w:r>
          </w:p>
        </w:tc>
      </w:tr>
      <w:tr w:rsidR="00E03674" w:rsidRPr="000F2F6B" w14:paraId="045E78C1" w14:textId="77777777" w:rsidTr="00E03674">
        <w:tc>
          <w:tcPr>
            <w:tcW w:w="4531" w:type="dxa"/>
          </w:tcPr>
          <w:p w14:paraId="3DE0C5AF" w14:textId="77777777" w:rsidR="00E03674" w:rsidRPr="000F2F6B" w:rsidRDefault="00E03674" w:rsidP="005E0C3E">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rPr>
              <w:t>a)Sistemi di valutazione e modalità di selezione del personale, forme di incentivazione e fidelizzazione volte al contenimento del turn over, formazione</w:t>
            </w:r>
          </w:p>
        </w:tc>
        <w:tc>
          <w:tcPr>
            <w:tcW w:w="1985" w:type="dxa"/>
          </w:tcPr>
          <w:p w14:paraId="730C9A5F" w14:textId="77777777" w:rsidR="00E03674" w:rsidRPr="000F2F6B" w:rsidRDefault="00E03674" w:rsidP="005E0C3E">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7" w:type="dxa"/>
          </w:tcPr>
          <w:p w14:paraId="458B1982" w14:textId="77777777" w:rsidR="00E03674" w:rsidRPr="00DF2228" w:rsidRDefault="00E03674" w:rsidP="00D5233E">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sz w:val="22"/>
                <w:szCs w:val="22"/>
              </w:rPr>
              <w:t xml:space="preserve">Strategie e azioni che si prevede di adottare per ridurre al minimo il turn over del personale da destinare al servizio, con eventuale indicazione del dato statistico indicativo. Verrà valutata l’efficacia e la sostenibilità operativa delle strategie previste. </w:t>
            </w:r>
            <w:r w:rsidRPr="00DF2228">
              <w:rPr>
                <w:rFonts w:eastAsiaTheme="minorHAnsi" w:cs="Arial"/>
                <w:iCs/>
                <w:sz w:val="22"/>
                <w:szCs w:val="22"/>
                <w:lang w:eastAsia="en-US"/>
              </w:rPr>
              <w:lastRenderedPageBreak/>
              <w:t>Dovranno essere dettagliati i percorsi di formazione; dovranno essere indicati: gli argomenti trattati, il monte ore previsto. Non si terrà conto della formazione obbligatoria per legge</w:t>
            </w:r>
            <w:r w:rsidR="00244E31" w:rsidRPr="00DF2228">
              <w:rPr>
                <w:rFonts w:eastAsiaTheme="minorHAnsi" w:cs="Arial"/>
                <w:iCs/>
                <w:sz w:val="22"/>
                <w:szCs w:val="22"/>
                <w:lang w:eastAsia="en-US"/>
              </w:rPr>
              <w:t>.</w:t>
            </w:r>
          </w:p>
        </w:tc>
      </w:tr>
      <w:tr w:rsidR="00E03674" w:rsidRPr="002B5708" w14:paraId="1581DC7C" w14:textId="77777777" w:rsidTr="00E03674">
        <w:tc>
          <w:tcPr>
            <w:tcW w:w="4531" w:type="dxa"/>
          </w:tcPr>
          <w:p w14:paraId="374B4680" w14:textId="77777777" w:rsidR="00E03674" w:rsidRPr="000F2F6B" w:rsidRDefault="00E03674" w:rsidP="00244E31">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lang w:eastAsia="en-US"/>
              </w:rPr>
              <w:lastRenderedPageBreak/>
              <w:t>b)</w:t>
            </w:r>
            <w:r w:rsidR="00244E31">
              <w:rPr>
                <w:rFonts w:cs="Arial"/>
                <w:color w:val="000000" w:themeColor="text1"/>
                <w:sz w:val="22"/>
                <w:szCs w:val="22"/>
                <w:lang w:eastAsia="en-US"/>
              </w:rPr>
              <w:t xml:space="preserve"> </w:t>
            </w:r>
            <w:r w:rsidRPr="000F2F6B">
              <w:rPr>
                <w:rFonts w:cs="Arial"/>
                <w:color w:val="000000" w:themeColor="text1"/>
                <w:sz w:val="22"/>
                <w:szCs w:val="22"/>
                <w:lang w:eastAsia="en-US"/>
              </w:rPr>
              <w:t xml:space="preserve">Definizione dei ruoli, dei compiti e delle funzioni di tutte le figure professionali coinvolte, con riguardo all’organizzazione funzionale del lavoro, </w:t>
            </w:r>
            <w:r w:rsidRPr="000F2F6B">
              <w:rPr>
                <w:rFonts w:cs="Arial"/>
                <w:color w:val="000000" w:themeColor="text1"/>
                <w:sz w:val="22"/>
                <w:szCs w:val="22"/>
              </w:rPr>
              <w:t>dei turni, delle sostituzioni, delle interazioni tra person</w:t>
            </w:r>
            <w:r w:rsidR="00244E31">
              <w:rPr>
                <w:rFonts w:cs="Arial"/>
                <w:color w:val="000000" w:themeColor="text1"/>
                <w:sz w:val="22"/>
                <w:szCs w:val="22"/>
              </w:rPr>
              <w:t>ale, dei rapporti con l’esterno.</w:t>
            </w:r>
          </w:p>
        </w:tc>
        <w:tc>
          <w:tcPr>
            <w:tcW w:w="1985" w:type="dxa"/>
          </w:tcPr>
          <w:p w14:paraId="5DDC73CA" w14:textId="77777777" w:rsidR="00E03674" w:rsidRPr="002B5708" w:rsidRDefault="00E03674" w:rsidP="005E0C3E">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7" w:type="dxa"/>
          </w:tcPr>
          <w:p w14:paraId="6D52FDAC" w14:textId="77777777" w:rsidR="008D64E0" w:rsidRDefault="008D64E0" w:rsidP="00A52330">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iCs/>
                <w:color w:val="000000" w:themeColor="text1"/>
                <w:sz w:val="22"/>
                <w:szCs w:val="22"/>
              </w:rPr>
              <w:t>Descrizione dettagliata delle modalità di svolgimento di tutte le prestazioni richieste dal Capitolato, avendo cura di indicare i compiti del gruppo di lavoro per ciascuna funzione e le modalità di svolgimento degli stessi</w:t>
            </w:r>
            <w:r>
              <w:rPr>
                <w:rFonts w:cs="Arial"/>
                <w:iCs/>
                <w:color w:val="000000" w:themeColor="text1"/>
                <w:sz w:val="22"/>
                <w:szCs w:val="22"/>
              </w:rPr>
              <w:t>. Descrizione delle modalità di gestione delle assenze, dei turni di lavoro e delle sostituzioni.</w:t>
            </w:r>
          </w:p>
          <w:p w14:paraId="23DAA1E7" w14:textId="77777777" w:rsidR="00E03674" w:rsidRPr="00DF2228" w:rsidRDefault="008D64E0" w:rsidP="00A5233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 xml:space="preserve">Sarà valutata la capacità di razionalizzazione dei processi di lavoro in un’ ottica di efficienza, flessibilità organizzativa ed autonomia tecnico professionale.   </w:t>
            </w:r>
          </w:p>
        </w:tc>
      </w:tr>
    </w:tbl>
    <w:p w14:paraId="31F4320D" w14:textId="77777777" w:rsidR="00900CF6" w:rsidRPr="002B5708" w:rsidRDefault="00900CF6" w:rsidP="005E0C3E">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p w14:paraId="0030EEA0" w14:textId="77777777" w:rsidR="00CE024D" w:rsidRPr="000F2F6B" w:rsidRDefault="00CE024D" w:rsidP="005E0C3E">
      <w:pPr>
        <w:pStyle w:val="Corpotesto"/>
        <w:tabs>
          <w:tab w:val="right" w:pos="9923"/>
          <w:tab w:val="right" w:pos="10348"/>
        </w:tabs>
        <w:spacing w:line="276" w:lineRule="auto"/>
        <w:ind w:left="426" w:right="113" w:hanging="426"/>
        <w:rPr>
          <w:rFonts w:cs="Arial"/>
          <w:b/>
          <w:color w:val="000000" w:themeColor="text1"/>
          <w:sz w:val="22"/>
          <w:szCs w:val="22"/>
        </w:rPr>
      </w:pPr>
      <w:r w:rsidRPr="000F2F6B">
        <w:rPr>
          <w:rFonts w:cs="Arial"/>
          <w:b/>
          <w:color w:val="000000" w:themeColor="text1"/>
          <w:sz w:val="22"/>
          <w:szCs w:val="22"/>
        </w:rPr>
        <w:t>A.2</w:t>
      </w:r>
      <w:r w:rsidRPr="000F2F6B">
        <w:rPr>
          <w:rFonts w:cs="Arial"/>
          <w:b/>
          <w:color w:val="000000" w:themeColor="text1"/>
          <w:sz w:val="22"/>
          <w:szCs w:val="22"/>
        </w:rPr>
        <w:tab/>
        <w:t>Elementi di sviluppo, di innovazione, di valore aggiunto, e di esperienza ed affidabilità che danno valenza alla proposta progettuale…</w:t>
      </w:r>
      <w:r w:rsidR="002465E7" w:rsidRPr="000F2F6B">
        <w:rPr>
          <w:rFonts w:cs="Arial"/>
          <w:b/>
          <w:color w:val="000000" w:themeColor="text1"/>
          <w:sz w:val="22"/>
          <w:szCs w:val="22"/>
        </w:rPr>
        <w:t>….</w:t>
      </w:r>
      <w:r w:rsidRPr="000F2F6B">
        <w:rPr>
          <w:rFonts w:cs="Arial"/>
          <w:b/>
          <w:color w:val="000000" w:themeColor="text1"/>
          <w:sz w:val="22"/>
          <w:szCs w:val="22"/>
        </w:rPr>
        <w:t xml:space="preserve">…................ max </w:t>
      </w:r>
      <w:r w:rsidR="00F87CFE" w:rsidRPr="000F2F6B">
        <w:rPr>
          <w:rFonts w:cs="Arial"/>
          <w:b/>
          <w:color w:val="000000" w:themeColor="text1"/>
          <w:sz w:val="22"/>
          <w:szCs w:val="22"/>
        </w:rPr>
        <w:t>30</w:t>
      </w:r>
      <w:r w:rsidRPr="000F2F6B">
        <w:rPr>
          <w:rFonts w:cs="Arial"/>
          <w:b/>
          <w:color w:val="000000" w:themeColor="text1"/>
          <w:sz w:val="22"/>
          <w:szCs w:val="22"/>
        </w:rPr>
        <w:t xml:space="preserve"> punti</w:t>
      </w:r>
    </w:p>
    <w:p w14:paraId="703F11B1" w14:textId="77777777" w:rsidR="00CE024D" w:rsidRPr="000F2F6B" w:rsidRDefault="00CE024D" w:rsidP="005E0C3E">
      <w:pPr>
        <w:pStyle w:val="Corpotesto"/>
        <w:tabs>
          <w:tab w:val="right" w:pos="9923"/>
          <w:tab w:val="right" w:pos="10348"/>
        </w:tabs>
        <w:spacing w:line="276" w:lineRule="auto"/>
        <w:ind w:left="426" w:right="113" w:hanging="142"/>
        <w:rPr>
          <w:rFonts w:cs="Arial"/>
          <w:b/>
          <w:color w:val="000000" w:themeColor="text1"/>
          <w:sz w:val="22"/>
          <w:szCs w:val="22"/>
        </w:rPr>
      </w:pPr>
      <w:r w:rsidRPr="000F2F6B">
        <w:rPr>
          <w:rFonts w:cs="Arial"/>
          <w:b/>
          <w:color w:val="000000" w:themeColor="text1"/>
          <w:sz w:val="22"/>
          <w:szCs w:val="22"/>
        </w:rPr>
        <w:tab/>
        <w:t>di cui:</w:t>
      </w:r>
    </w:p>
    <w:p w14:paraId="3E969B87" w14:textId="77777777" w:rsidR="00CE024D" w:rsidRPr="000F2F6B" w:rsidRDefault="00CE024D" w:rsidP="005E0C3E">
      <w:pPr>
        <w:pStyle w:val="Corpotesto"/>
        <w:tabs>
          <w:tab w:val="right" w:pos="9923"/>
          <w:tab w:val="right" w:pos="10348"/>
        </w:tabs>
        <w:spacing w:line="276" w:lineRule="auto"/>
        <w:ind w:left="113" w:right="113" w:hanging="142"/>
        <w:rPr>
          <w:rFonts w:cs="Arial"/>
          <w:b/>
          <w:color w:val="000000" w:themeColor="text1"/>
          <w:sz w:val="22"/>
          <w:szCs w:val="22"/>
        </w:rPr>
      </w:pPr>
    </w:p>
    <w:tbl>
      <w:tblPr>
        <w:tblStyle w:val="Grigliatabella"/>
        <w:tblW w:w="9380" w:type="dxa"/>
        <w:tblInd w:w="113" w:type="dxa"/>
        <w:tblLook w:val="04A0" w:firstRow="1" w:lastRow="0" w:firstColumn="1" w:lastColumn="0" w:noHBand="0" w:noVBand="1"/>
      </w:tblPr>
      <w:tblGrid>
        <w:gridCol w:w="4418"/>
        <w:gridCol w:w="1985"/>
        <w:gridCol w:w="2977"/>
      </w:tblGrid>
      <w:tr w:rsidR="00E03674" w:rsidRPr="000F2F6B" w14:paraId="57B10312" w14:textId="77777777" w:rsidTr="00E03674">
        <w:tc>
          <w:tcPr>
            <w:tcW w:w="4418" w:type="dxa"/>
          </w:tcPr>
          <w:p w14:paraId="32D96562" w14:textId="77777777" w:rsidR="00E03674" w:rsidRPr="000F2F6B" w:rsidRDefault="00E03674" w:rsidP="005E0C3E">
            <w:pPr>
              <w:pStyle w:val="Corpotesto"/>
              <w:tabs>
                <w:tab w:val="right" w:pos="9923"/>
                <w:tab w:val="right" w:pos="10348"/>
              </w:tabs>
              <w:spacing w:line="276" w:lineRule="auto"/>
              <w:ind w:right="113"/>
              <w:rPr>
                <w:rFonts w:cs="Arial"/>
                <w:b/>
                <w:color w:val="000000" w:themeColor="text1"/>
                <w:sz w:val="22"/>
                <w:szCs w:val="22"/>
              </w:rPr>
            </w:pPr>
            <w:r w:rsidRPr="000F2F6B">
              <w:rPr>
                <w:rFonts w:cs="Arial"/>
                <w:b/>
                <w:color w:val="000000" w:themeColor="text1"/>
                <w:sz w:val="22"/>
                <w:szCs w:val="22"/>
              </w:rPr>
              <w:t>Migliorie nell’esecuzione del servizio</w:t>
            </w:r>
          </w:p>
        </w:tc>
        <w:tc>
          <w:tcPr>
            <w:tcW w:w="1985" w:type="dxa"/>
          </w:tcPr>
          <w:p w14:paraId="59132430" w14:textId="77777777" w:rsidR="00E03674" w:rsidRPr="000F2F6B" w:rsidRDefault="00E03674" w:rsidP="005E0C3E">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Massimo punti 30</w:t>
            </w:r>
          </w:p>
        </w:tc>
        <w:tc>
          <w:tcPr>
            <w:tcW w:w="2977" w:type="dxa"/>
          </w:tcPr>
          <w:p w14:paraId="4E601922" w14:textId="77777777" w:rsidR="00E03674" w:rsidRDefault="00E03674" w:rsidP="005E0C3E">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Criteri di attribuzione dei punteggi</w:t>
            </w:r>
          </w:p>
        </w:tc>
      </w:tr>
      <w:tr w:rsidR="00E03674" w:rsidRPr="007F6307" w14:paraId="22393A86" w14:textId="77777777" w:rsidTr="00E03674">
        <w:tc>
          <w:tcPr>
            <w:tcW w:w="4418" w:type="dxa"/>
          </w:tcPr>
          <w:p w14:paraId="3CCF9B96" w14:textId="77777777" w:rsidR="00E03674" w:rsidRPr="000F2F6B" w:rsidRDefault="00E03674" w:rsidP="005E0C3E">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0F2F6B">
              <w:rPr>
                <w:rFonts w:cs="Arial"/>
                <w:color w:val="000000" w:themeColor="text1"/>
                <w:sz w:val="22"/>
                <w:szCs w:val="22"/>
              </w:rPr>
              <w:t>Illustrazione delle attività, mezzi, o proposte innovative/sperimentali e migliorative rispetto a quelle richieste dal Capitolato Speciale d’Appalto che il soggetto aggiudicatario attiverà autonomamente senza alcun onere a carico dell’Ente appaltante</w:t>
            </w:r>
          </w:p>
        </w:tc>
        <w:tc>
          <w:tcPr>
            <w:tcW w:w="1985" w:type="dxa"/>
          </w:tcPr>
          <w:p w14:paraId="03909F5D" w14:textId="77777777" w:rsidR="00E03674" w:rsidRPr="005F4933" w:rsidRDefault="00E03674" w:rsidP="005E0C3E">
            <w:pPr>
              <w:pStyle w:val="Corpotesto"/>
              <w:tabs>
                <w:tab w:val="right" w:pos="9923"/>
                <w:tab w:val="right" w:pos="10348"/>
              </w:tabs>
              <w:spacing w:line="276" w:lineRule="auto"/>
              <w:ind w:right="113"/>
              <w:rPr>
                <w:rFonts w:cs="Arial"/>
                <w:bCs/>
                <w:i/>
                <w:iCs/>
                <w:color w:val="000000" w:themeColor="text1"/>
                <w:sz w:val="22"/>
                <w:szCs w:val="22"/>
              </w:rPr>
            </w:pPr>
            <w:r w:rsidRPr="005F4933">
              <w:rPr>
                <w:rFonts w:cs="Arial"/>
                <w:i/>
                <w:color w:val="000000" w:themeColor="text1"/>
                <w:sz w:val="22"/>
                <w:szCs w:val="22"/>
              </w:rPr>
              <w:t>Massimo punti 1</w:t>
            </w:r>
            <w:r w:rsidR="00915179">
              <w:rPr>
                <w:rFonts w:cs="Arial"/>
                <w:i/>
                <w:color w:val="000000" w:themeColor="text1"/>
                <w:sz w:val="22"/>
                <w:szCs w:val="22"/>
              </w:rPr>
              <w:t>5</w:t>
            </w:r>
          </w:p>
        </w:tc>
        <w:tc>
          <w:tcPr>
            <w:tcW w:w="2977" w:type="dxa"/>
          </w:tcPr>
          <w:p w14:paraId="5E3E6C67" w14:textId="77777777" w:rsidR="00193985" w:rsidRDefault="003477D9" w:rsidP="00A52330">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Saranno </w:t>
            </w:r>
            <w:r w:rsidR="00193985">
              <w:rPr>
                <w:rFonts w:cs="Arial"/>
                <w:iCs/>
                <w:color w:val="000000" w:themeColor="text1"/>
                <w:sz w:val="22"/>
                <w:szCs w:val="22"/>
              </w:rPr>
              <w:t xml:space="preserve">valutate esclusivamente proposte di </w:t>
            </w:r>
            <w:r>
              <w:rPr>
                <w:rFonts w:cs="Arial"/>
                <w:iCs/>
                <w:color w:val="000000" w:themeColor="text1"/>
                <w:sz w:val="22"/>
                <w:szCs w:val="22"/>
              </w:rPr>
              <w:t xml:space="preserve">migliorie </w:t>
            </w:r>
            <w:r w:rsidR="00193985">
              <w:rPr>
                <w:rFonts w:cs="Arial"/>
                <w:iCs/>
                <w:color w:val="000000" w:themeColor="text1"/>
                <w:sz w:val="22"/>
                <w:szCs w:val="22"/>
              </w:rPr>
              <w:t>relative a:</w:t>
            </w:r>
          </w:p>
          <w:p w14:paraId="1BD19F69" w14:textId="77777777" w:rsidR="000A59F0" w:rsidRDefault="000A59F0" w:rsidP="00A52330">
            <w:pPr>
              <w:pStyle w:val="Corpotesto"/>
              <w:tabs>
                <w:tab w:val="right" w:pos="9923"/>
                <w:tab w:val="right" w:pos="10348"/>
              </w:tabs>
              <w:ind w:right="113"/>
              <w:rPr>
                <w:rFonts w:cs="Arial"/>
                <w:iCs/>
                <w:color w:val="000000" w:themeColor="text1"/>
                <w:sz w:val="22"/>
                <w:szCs w:val="22"/>
              </w:rPr>
            </w:pPr>
          </w:p>
          <w:p w14:paraId="53DD3983" w14:textId="77777777" w:rsidR="000A59F0" w:rsidRDefault="003477D9" w:rsidP="00A52330">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w:t>
            </w:r>
            <w:r w:rsidR="007852E0">
              <w:rPr>
                <w:rFonts w:cs="Arial"/>
                <w:iCs/>
                <w:color w:val="000000" w:themeColor="text1"/>
                <w:sz w:val="22"/>
                <w:szCs w:val="22"/>
              </w:rPr>
              <w:t xml:space="preserve">messa a disposizione di figure professionali aggiuntive rispetto a quelle obbligatorie previste nel </w:t>
            </w:r>
            <w:r w:rsidR="002B6269">
              <w:rPr>
                <w:rFonts w:cs="Arial"/>
                <w:iCs/>
                <w:color w:val="000000" w:themeColor="text1"/>
                <w:sz w:val="22"/>
                <w:szCs w:val="22"/>
              </w:rPr>
              <w:t>Capitolato (mediatore culturale, mediatore linguistico, psicologo</w:t>
            </w:r>
            <w:r w:rsidR="000D1B2E">
              <w:rPr>
                <w:rFonts w:cs="Arial"/>
                <w:iCs/>
                <w:color w:val="000000" w:themeColor="text1"/>
                <w:sz w:val="22"/>
                <w:szCs w:val="22"/>
              </w:rPr>
              <w:t>).</w:t>
            </w:r>
            <w:r w:rsidR="000A59F0">
              <w:rPr>
                <w:rFonts w:cs="Arial"/>
                <w:iCs/>
                <w:color w:val="000000" w:themeColor="text1"/>
                <w:sz w:val="22"/>
                <w:szCs w:val="22"/>
              </w:rPr>
              <w:t xml:space="preserve"> </w:t>
            </w:r>
          </w:p>
          <w:p w14:paraId="68F44389" w14:textId="794DB547" w:rsidR="007852E0" w:rsidRPr="00083091" w:rsidRDefault="00A52330" w:rsidP="005E0C3E">
            <w:pPr>
              <w:pStyle w:val="Corpotesto"/>
              <w:tabs>
                <w:tab w:val="right" w:pos="9923"/>
                <w:tab w:val="right" w:pos="10348"/>
              </w:tabs>
              <w:spacing w:line="276" w:lineRule="auto"/>
              <w:ind w:right="113"/>
              <w:rPr>
                <w:rFonts w:cs="Arial"/>
                <w:b/>
                <w:bCs/>
                <w:iCs/>
                <w:sz w:val="22"/>
                <w:szCs w:val="22"/>
              </w:rPr>
            </w:pPr>
            <w:r w:rsidRPr="00083091">
              <w:rPr>
                <w:rFonts w:cs="Arial"/>
                <w:b/>
                <w:bCs/>
                <w:iCs/>
                <w:sz w:val="22"/>
                <w:szCs w:val="22"/>
              </w:rPr>
              <w:t>SI=</w:t>
            </w:r>
            <w:r w:rsidR="00915179" w:rsidRPr="00083091">
              <w:rPr>
                <w:rFonts w:cs="Arial"/>
                <w:b/>
                <w:bCs/>
                <w:iCs/>
                <w:sz w:val="22"/>
                <w:szCs w:val="22"/>
              </w:rPr>
              <w:t>5</w:t>
            </w:r>
            <w:r w:rsidR="000A59F0" w:rsidRPr="00083091">
              <w:rPr>
                <w:rFonts w:cs="Arial"/>
                <w:b/>
                <w:bCs/>
                <w:iCs/>
                <w:sz w:val="22"/>
                <w:szCs w:val="22"/>
              </w:rPr>
              <w:t xml:space="preserve"> PUNTI</w:t>
            </w:r>
          </w:p>
          <w:p w14:paraId="1B7FE952" w14:textId="3D034164" w:rsidR="00A52330" w:rsidRPr="00083091" w:rsidRDefault="00A52330" w:rsidP="005E0C3E">
            <w:pPr>
              <w:pStyle w:val="Corpotesto"/>
              <w:tabs>
                <w:tab w:val="right" w:pos="9923"/>
                <w:tab w:val="right" w:pos="10348"/>
              </w:tabs>
              <w:spacing w:line="276" w:lineRule="auto"/>
              <w:ind w:right="113"/>
              <w:rPr>
                <w:rFonts w:cs="Arial"/>
                <w:b/>
                <w:bCs/>
                <w:iCs/>
                <w:sz w:val="22"/>
                <w:szCs w:val="22"/>
              </w:rPr>
            </w:pPr>
            <w:r w:rsidRPr="00083091">
              <w:rPr>
                <w:rFonts w:cs="Arial"/>
                <w:b/>
                <w:bCs/>
                <w:iCs/>
                <w:sz w:val="22"/>
                <w:szCs w:val="22"/>
              </w:rPr>
              <w:t>NO=0 PUNTI</w:t>
            </w:r>
          </w:p>
          <w:p w14:paraId="7DCFBCA7" w14:textId="77777777" w:rsidR="000A59F0" w:rsidRPr="000A59F0" w:rsidRDefault="000A59F0" w:rsidP="005E0C3E">
            <w:pPr>
              <w:pStyle w:val="Corpotesto"/>
              <w:tabs>
                <w:tab w:val="right" w:pos="9923"/>
                <w:tab w:val="right" w:pos="10348"/>
              </w:tabs>
              <w:spacing w:line="276" w:lineRule="auto"/>
              <w:ind w:right="113"/>
              <w:rPr>
                <w:rFonts w:cs="Arial"/>
                <w:b/>
                <w:bCs/>
                <w:iCs/>
                <w:color w:val="000000" w:themeColor="text1"/>
                <w:sz w:val="22"/>
                <w:szCs w:val="22"/>
              </w:rPr>
            </w:pPr>
          </w:p>
          <w:p w14:paraId="2585435D" w14:textId="77777777" w:rsidR="000A59F0" w:rsidRDefault="000D1B2E" w:rsidP="00A52330">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-messa a disposizione di strumenti innovativi per</w:t>
            </w:r>
            <w:r w:rsidR="00193985">
              <w:rPr>
                <w:rFonts w:cs="Arial"/>
                <w:iCs/>
                <w:color w:val="000000" w:themeColor="text1"/>
                <w:sz w:val="22"/>
                <w:szCs w:val="22"/>
              </w:rPr>
              <w:t xml:space="preserve"> favorire processi di educazione finanziaria e percorsi educativi di supporto alla gestione economica da parte dell’utenza</w:t>
            </w:r>
            <w:r w:rsidR="000A59F0">
              <w:rPr>
                <w:rFonts w:cs="Arial"/>
                <w:iCs/>
                <w:color w:val="000000" w:themeColor="text1"/>
                <w:sz w:val="22"/>
                <w:szCs w:val="22"/>
              </w:rPr>
              <w:t xml:space="preserve"> </w:t>
            </w:r>
          </w:p>
          <w:p w14:paraId="04760175" w14:textId="319F7CE8" w:rsidR="00193985" w:rsidRPr="00083091" w:rsidRDefault="00A52330" w:rsidP="005E0C3E">
            <w:pPr>
              <w:pStyle w:val="Corpotesto"/>
              <w:tabs>
                <w:tab w:val="right" w:pos="9923"/>
                <w:tab w:val="right" w:pos="10348"/>
              </w:tabs>
              <w:spacing w:line="276" w:lineRule="auto"/>
              <w:ind w:right="113"/>
              <w:rPr>
                <w:rFonts w:cs="Arial"/>
                <w:b/>
                <w:bCs/>
                <w:iCs/>
                <w:sz w:val="22"/>
                <w:szCs w:val="22"/>
              </w:rPr>
            </w:pPr>
            <w:r w:rsidRPr="00083091">
              <w:rPr>
                <w:rFonts w:cs="Arial"/>
                <w:b/>
                <w:bCs/>
                <w:iCs/>
                <w:sz w:val="22"/>
                <w:szCs w:val="22"/>
              </w:rPr>
              <w:lastRenderedPageBreak/>
              <w:t>SI=</w:t>
            </w:r>
            <w:r w:rsidR="00915179" w:rsidRPr="00083091">
              <w:rPr>
                <w:rFonts w:cs="Arial"/>
                <w:b/>
                <w:bCs/>
                <w:iCs/>
                <w:sz w:val="22"/>
                <w:szCs w:val="22"/>
              </w:rPr>
              <w:t>4</w:t>
            </w:r>
            <w:r w:rsidR="000A59F0" w:rsidRPr="00083091">
              <w:rPr>
                <w:rFonts w:cs="Arial"/>
                <w:b/>
                <w:bCs/>
                <w:iCs/>
                <w:sz w:val="22"/>
                <w:szCs w:val="22"/>
              </w:rPr>
              <w:t xml:space="preserve"> PUNTI</w:t>
            </w:r>
          </w:p>
          <w:p w14:paraId="46680F7E" w14:textId="573779E6" w:rsidR="00A52330" w:rsidRPr="00083091" w:rsidRDefault="00A52330" w:rsidP="005E0C3E">
            <w:pPr>
              <w:pStyle w:val="Corpotesto"/>
              <w:tabs>
                <w:tab w:val="right" w:pos="9923"/>
                <w:tab w:val="right" w:pos="10348"/>
              </w:tabs>
              <w:spacing w:line="276" w:lineRule="auto"/>
              <w:ind w:right="113"/>
              <w:rPr>
                <w:rFonts w:cs="Arial"/>
                <w:b/>
                <w:bCs/>
                <w:iCs/>
                <w:sz w:val="22"/>
                <w:szCs w:val="22"/>
              </w:rPr>
            </w:pPr>
            <w:r w:rsidRPr="00083091">
              <w:rPr>
                <w:rFonts w:cs="Arial"/>
                <w:b/>
                <w:bCs/>
                <w:iCs/>
                <w:sz w:val="22"/>
                <w:szCs w:val="22"/>
              </w:rPr>
              <w:t>NO=0 PUNTI</w:t>
            </w:r>
          </w:p>
          <w:p w14:paraId="36D3A6C3" w14:textId="77777777" w:rsidR="00A52330" w:rsidRPr="000A59F0" w:rsidRDefault="00A52330" w:rsidP="005E0C3E">
            <w:pPr>
              <w:pStyle w:val="Corpotesto"/>
              <w:tabs>
                <w:tab w:val="right" w:pos="9923"/>
                <w:tab w:val="right" w:pos="10348"/>
              </w:tabs>
              <w:spacing w:line="276" w:lineRule="auto"/>
              <w:ind w:right="113"/>
              <w:rPr>
                <w:rFonts w:cs="Arial"/>
                <w:b/>
                <w:bCs/>
                <w:iCs/>
                <w:color w:val="000000" w:themeColor="text1"/>
                <w:sz w:val="22"/>
                <w:szCs w:val="22"/>
              </w:rPr>
            </w:pPr>
          </w:p>
          <w:p w14:paraId="3E22A199" w14:textId="77777777" w:rsidR="000A59F0" w:rsidRDefault="00193985" w:rsidP="00A52330">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messa a disposizione di un automezzo o di forme di mobilità alternativa per facilitare gli spostamenti degli operatori</w:t>
            </w:r>
          </w:p>
          <w:p w14:paraId="519E37FB" w14:textId="1EE5698A" w:rsidR="00193985" w:rsidRDefault="00A52330" w:rsidP="005E0C3E">
            <w:pPr>
              <w:pStyle w:val="Corpotesto"/>
              <w:tabs>
                <w:tab w:val="right" w:pos="9923"/>
                <w:tab w:val="right" w:pos="10348"/>
              </w:tabs>
              <w:spacing w:line="276" w:lineRule="auto"/>
              <w:ind w:right="113"/>
              <w:rPr>
                <w:rFonts w:cs="Arial"/>
                <w:b/>
                <w:bCs/>
                <w:iCs/>
                <w:sz w:val="22"/>
                <w:szCs w:val="22"/>
              </w:rPr>
            </w:pPr>
            <w:r w:rsidRPr="00A52330">
              <w:rPr>
                <w:rFonts w:cs="Arial"/>
                <w:b/>
                <w:bCs/>
                <w:iCs/>
                <w:color w:val="000000" w:themeColor="text1"/>
                <w:sz w:val="22"/>
                <w:szCs w:val="22"/>
              </w:rPr>
              <w:t>SI=</w:t>
            </w:r>
            <w:r w:rsidR="00915179" w:rsidRPr="00915179">
              <w:rPr>
                <w:rFonts w:cs="Arial"/>
                <w:b/>
                <w:bCs/>
                <w:iCs/>
                <w:sz w:val="22"/>
                <w:szCs w:val="22"/>
              </w:rPr>
              <w:t>2</w:t>
            </w:r>
            <w:r w:rsidR="000A59F0" w:rsidRPr="00915179">
              <w:rPr>
                <w:rFonts w:cs="Arial"/>
                <w:b/>
                <w:bCs/>
                <w:iCs/>
                <w:sz w:val="22"/>
                <w:szCs w:val="22"/>
              </w:rPr>
              <w:t xml:space="preserve"> PUNTI</w:t>
            </w:r>
          </w:p>
          <w:p w14:paraId="54BC46A3" w14:textId="7013CEC2" w:rsidR="00A52330" w:rsidRDefault="00A52330" w:rsidP="005E0C3E">
            <w:pPr>
              <w:pStyle w:val="Corpotesto"/>
              <w:tabs>
                <w:tab w:val="right" w:pos="9923"/>
                <w:tab w:val="right" w:pos="10348"/>
              </w:tabs>
              <w:spacing w:line="276" w:lineRule="auto"/>
              <w:ind w:right="113"/>
              <w:rPr>
                <w:rFonts w:cs="Arial"/>
                <w:b/>
                <w:bCs/>
                <w:iCs/>
                <w:sz w:val="22"/>
                <w:szCs w:val="22"/>
              </w:rPr>
            </w:pPr>
            <w:r>
              <w:rPr>
                <w:rFonts w:cs="Arial"/>
                <w:b/>
                <w:bCs/>
                <w:iCs/>
                <w:sz w:val="22"/>
                <w:szCs w:val="22"/>
              </w:rPr>
              <w:t>NO=0 PUNTI</w:t>
            </w:r>
          </w:p>
          <w:p w14:paraId="05A4D0A8" w14:textId="77777777" w:rsidR="00A52330" w:rsidRPr="00915179" w:rsidRDefault="00A52330" w:rsidP="005E0C3E">
            <w:pPr>
              <w:pStyle w:val="Corpotesto"/>
              <w:tabs>
                <w:tab w:val="right" w:pos="9923"/>
                <w:tab w:val="right" w:pos="10348"/>
              </w:tabs>
              <w:spacing w:line="276" w:lineRule="auto"/>
              <w:ind w:right="113"/>
              <w:rPr>
                <w:rFonts w:cs="Arial"/>
                <w:b/>
                <w:bCs/>
                <w:iCs/>
                <w:color w:val="000000" w:themeColor="text1"/>
                <w:sz w:val="22"/>
                <w:szCs w:val="22"/>
              </w:rPr>
            </w:pPr>
          </w:p>
          <w:p w14:paraId="3DD68A60" w14:textId="77777777" w:rsidR="000A59F0" w:rsidRDefault="000A59F0" w:rsidP="00A52330">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 costruzione di accordi con realtà socio-sanitarie per l’accesso a visite mediche e controlli periodici a costi calmierati al fine di facilitare l’accesso alla cura dei soggetti fragili </w:t>
            </w:r>
          </w:p>
          <w:p w14:paraId="6A8757D1" w14:textId="50FADB48" w:rsidR="000A59F0" w:rsidRDefault="00A52330" w:rsidP="005E0C3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915179">
              <w:rPr>
                <w:rFonts w:cs="Arial"/>
                <w:b/>
                <w:bCs/>
                <w:iCs/>
                <w:color w:val="000000" w:themeColor="text1"/>
                <w:sz w:val="22"/>
                <w:szCs w:val="22"/>
              </w:rPr>
              <w:t>4</w:t>
            </w:r>
            <w:r w:rsidR="000A59F0" w:rsidRPr="000A59F0">
              <w:rPr>
                <w:rFonts w:cs="Arial"/>
                <w:b/>
                <w:bCs/>
                <w:iCs/>
                <w:color w:val="000000" w:themeColor="text1"/>
                <w:sz w:val="22"/>
                <w:szCs w:val="22"/>
              </w:rPr>
              <w:t xml:space="preserve"> PUNTI </w:t>
            </w:r>
          </w:p>
          <w:p w14:paraId="239A470F" w14:textId="034741CC" w:rsidR="00A52330" w:rsidRPr="000A59F0" w:rsidRDefault="00A52330" w:rsidP="005E0C3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0745F79F" w14:textId="77777777" w:rsidR="002B6269" w:rsidRPr="007852E0" w:rsidRDefault="002B6269" w:rsidP="005E0C3E">
            <w:pPr>
              <w:pStyle w:val="Corpotesto"/>
              <w:tabs>
                <w:tab w:val="right" w:pos="9923"/>
                <w:tab w:val="right" w:pos="10348"/>
              </w:tabs>
              <w:spacing w:line="276" w:lineRule="auto"/>
              <w:ind w:right="113"/>
              <w:rPr>
                <w:rFonts w:cs="Arial"/>
                <w:iCs/>
                <w:color w:val="000000" w:themeColor="text1"/>
                <w:sz w:val="22"/>
                <w:szCs w:val="22"/>
              </w:rPr>
            </w:pPr>
          </w:p>
        </w:tc>
      </w:tr>
      <w:tr w:rsidR="00E03674" w:rsidRPr="007F6307" w14:paraId="0E23467F" w14:textId="77777777" w:rsidTr="00E03674">
        <w:tc>
          <w:tcPr>
            <w:tcW w:w="4418" w:type="dxa"/>
          </w:tcPr>
          <w:p w14:paraId="0886DD28" w14:textId="77777777" w:rsidR="00E03674" w:rsidRPr="00895DF9" w:rsidRDefault="00E03674" w:rsidP="005E0C3E">
            <w:pPr>
              <w:pStyle w:val="Paragrafoelenco"/>
              <w:autoSpaceDE w:val="0"/>
              <w:autoSpaceDN w:val="0"/>
              <w:adjustRightInd w:val="0"/>
              <w:spacing w:line="276" w:lineRule="auto"/>
              <w:ind w:left="0" w:right="113"/>
              <w:jc w:val="both"/>
              <w:rPr>
                <w:rFonts w:cs="Arial"/>
                <w:b/>
                <w:bCs/>
                <w:color w:val="000000" w:themeColor="text1"/>
                <w:sz w:val="22"/>
                <w:szCs w:val="22"/>
              </w:rPr>
            </w:pPr>
            <w:r w:rsidRPr="00895DF9">
              <w:rPr>
                <w:rFonts w:cs="Arial"/>
                <w:b/>
                <w:bCs/>
                <w:color w:val="000000" w:themeColor="text1"/>
                <w:sz w:val="22"/>
                <w:szCs w:val="22"/>
              </w:rPr>
              <w:lastRenderedPageBreak/>
              <w:t>Monitoraggio e valutazione</w:t>
            </w:r>
          </w:p>
        </w:tc>
        <w:tc>
          <w:tcPr>
            <w:tcW w:w="1985" w:type="dxa"/>
          </w:tcPr>
          <w:p w14:paraId="38DEFD08" w14:textId="77777777" w:rsidR="00E03674" w:rsidRPr="005F4933" w:rsidRDefault="00E03674" w:rsidP="005E0C3E">
            <w:pPr>
              <w:pStyle w:val="Corpotesto"/>
              <w:tabs>
                <w:tab w:val="right" w:pos="9923"/>
                <w:tab w:val="right" w:pos="10348"/>
              </w:tabs>
              <w:spacing w:line="276" w:lineRule="auto"/>
              <w:ind w:right="113"/>
              <w:rPr>
                <w:rFonts w:cs="Arial"/>
                <w:i/>
                <w:color w:val="000000" w:themeColor="text1"/>
                <w:sz w:val="22"/>
                <w:szCs w:val="22"/>
                <w:highlight w:val="yellow"/>
              </w:rPr>
            </w:pPr>
            <w:r w:rsidRPr="005F4933">
              <w:rPr>
                <w:rFonts w:cs="Arial"/>
                <w:i/>
                <w:color w:val="000000" w:themeColor="text1"/>
                <w:sz w:val="22"/>
                <w:szCs w:val="22"/>
              </w:rPr>
              <w:t>Massimo punti 5</w:t>
            </w:r>
          </w:p>
        </w:tc>
        <w:tc>
          <w:tcPr>
            <w:tcW w:w="2977" w:type="dxa"/>
          </w:tcPr>
          <w:p w14:paraId="5D9DE9E8" w14:textId="77777777" w:rsidR="00E03674" w:rsidRPr="005F4933" w:rsidRDefault="00E03674" w:rsidP="005E0C3E">
            <w:pPr>
              <w:pStyle w:val="Corpotesto"/>
              <w:tabs>
                <w:tab w:val="right" w:pos="9923"/>
                <w:tab w:val="right" w:pos="10348"/>
              </w:tabs>
              <w:spacing w:line="276" w:lineRule="auto"/>
              <w:ind w:right="113"/>
              <w:rPr>
                <w:rFonts w:cs="Arial"/>
                <w:i/>
                <w:color w:val="000000" w:themeColor="text1"/>
                <w:sz w:val="22"/>
                <w:szCs w:val="22"/>
              </w:rPr>
            </w:pPr>
          </w:p>
        </w:tc>
      </w:tr>
      <w:tr w:rsidR="00E03674" w:rsidRPr="007F6307" w14:paraId="02C20DB7" w14:textId="77777777" w:rsidTr="00E03674">
        <w:tc>
          <w:tcPr>
            <w:tcW w:w="4418" w:type="dxa"/>
          </w:tcPr>
          <w:p w14:paraId="7A54281C" w14:textId="77777777" w:rsidR="00E03674" w:rsidRPr="00895DF9" w:rsidRDefault="00E03674" w:rsidP="005E0C3E">
            <w:pPr>
              <w:pStyle w:val="Paragrafoelenco"/>
              <w:autoSpaceDE w:val="0"/>
              <w:autoSpaceDN w:val="0"/>
              <w:adjustRightInd w:val="0"/>
              <w:spacing w:line="276" w:lineRule="auto"/>
              <w:ind w:left="0" w:right="113"/>
              <w:jc w:val="both"/>
              <w:rPr>
                <w:rFonts w:cs="Arial"/>
                <w:b/>
                <w:color w:val="000000" w:themeColor="text1"/>
                <w:sz w:val="22"/>
                <w:szCs w:val="22"/>
              </w:rPr>
            </w:pPr>
            <w:r w:rsidRPr="00895DF9">
              <w:rPr>
                <w:rFonts w:cs="Arial"/>
                <w:color w:val="000000" w:themeColor="text1"/>
                <w:sz w:val="22"/>
                <w:szCs w:val="22"/>
              </w:rPr>
              <w:t>Efficacia, concretezza e la realistica fattibilità delle modalità di monitoraggio e controllo interno della qualità, delle strategie correttive, delle disfunzioni rilevate, anche in riferimento alle attività di competenza del personale della struttura di coordinamento</w:t>
            </w:r>
          </w:p>
          <w:p w14:paraId="0993C04C" w14:textId="77777777" w:rsidR="00E03674" w:rsidRPr="00895DF9" w:rsidRDefault="00E03674" w:rsidP="005E0C3E">
            <w:pPr>
              <w:pStyle w:val="Paragrafoelenco"/>
              <w:autoSpaceDE w:val="0"/>
              <w:autoSpaceDN w:val="0"/>
              <w:adjustRightInd w:val="0"/>
              <w:spacing w:line="276" w:lineRule="auto"/>
              <w:ind w:left="0" w:right="113"/>
              <w:jc w:val="both"/>
              <w:rPr>
                <w:rFonts w:cs="Arial"/>
                <w:color w:val="000000" w:themeColor="text1"/>
                <w:sz w:val="22"/>
                <w:szCs w:val="22"/>
              </w:rPr>
            </w:pPr>
          </w:p>
        </w:tc>
        <w:tc>
          <w:tcPr>
            <w:tcW w:w="1985" w:type="dxa"/>
          </w:tcPr>
          <w:p w14:paraId="0444DC7C" w14:textId="77777777" w:rsidR="00E03674" w:rsidRPr="005F4933" w:rsidRDefault="00E03674" w:rsidP="005E0C3E">
            <w:pPr>
              <w:pStyle w:val="Corpotesto"/>
              <w:tabs>
                <w:tab w:val="right" w:pos="9923"/>
                <w:tab w:val="right" w:pos="10348"/>
              </w:tabs>
              <w:spacing w:line="276" w:lineRule="auto"/>
              <w:ind w:right="113"/>
              <w:rPr>
                <w:rFonts w:cs="Arial"/>
                <w:i/>
                <w:iCs/>
                <w:color w:val="000000" w:themeColor="text1"/>
                <w:sz w:val="22"/>
                <w:szCs w:val="22"/>
                <w:highlight w:val="yellow"/>
              </w:rPr>
            </w:pPr>
          </w:p>
        </w:tc>
        <w:tc>
          <w:tcPr>
            <w:tcW w:w="2977" w:type="dxa"/>
          </w:tcPr>
          <w:p w14:paraId="60CB2F5A" w14:textId="77777777" w:rsidR="00E03674" w:rsidRDefault="00B548A7" w:rsidP="00A52330">
            <w:pPr>
              <w:pStyle w:val="Corpotesto"/>
              <w:tabs>
                <w:tab w:val="right" w:pos="9923"/>
                <w:tab w:val="right" w:pos="10348"/>
              </w:tabs>
              <w:ind w:right="113"/>
              <w:rPr>
                <w:rFonts w:cs="Arial"/>
                <w:color w:val="000000" w:themeColor="text1"/>
                <w:sz w:val="22"/>
                <w:szCs w:val="22"/>
              </w:rPr>
            </w:pPr>
            <w:r w:rsidRPr="00895DF9">
              <w:rPr>
                <w:rFonts w:cs="Arial"/>
                <w:color w:val="000000" w:themeColor="text1"/>
                <w:sz w:val="22"/>
                <w:szCs w:val="22"/>
              </w:rPr>
              <w:t>Messa a disposizione di strumenti e/o sistemi di rilevazione e raccolta dati quali quantitativi inerenti l’utenza e</w:t>
            </w:r>
            <w:r>
              <w:rPr>
                <w:rFonts w:cs="Arial"/>
                <w:color w:val="000000" w:themeColor="text1"/>
                <w:sz w:val="22"/>
                <w:szCs w:val="22"/>
              </w:rPr>
              <w:t>d i servizi prestati con l’obiettivo di assicurare il monitoraggio ed il controllo nonché la qualità delle prestazioni rese.</w:t>
            </w:r>
          </w:p>
          <w:p w14:paraId="3EF99FB1" w14:textId="77777777" w:rsidR="00B548A7" w:rsidRPr="004E7396" w:rsidRDefault="004E7396" w:rsidP="00B548A7">
            <w:pPr>
              <w:pStyle w:val="Corpotesto"/>
              <w:tabs>
                <w:tab w:val="right" w:pos="9923"/>
                <w:tab w:val="right" w:pos="10348"/>
              </w:tabs>
              <w:spacing w:line="276" w:lineRule="auto"/>
              <w:ind w:right="113"/>
              <w:rPr>
                <w:rFonts w:cs="Arial"/>
                <w:b/>
                <w:bCs/>
                <w:color w:val="000000" w:themeColor="text1"/>
                <w:sz w:val="22"/>
                <w:szCs w:val="22"/>
              </w:rPr>
            </w:pPr>
            <w:r w:rsidRPr="004E7396">
              <w:rPr>
                <w:rFonts w:cs="Arial"/>
                <w:b/>
                <w:bCs/>
                <w:color w:val="000000" w:themeColor="text1"/>
                <w:sz w:val="22"/>
                <w:szCs w:val="22"/>
              </w:rPr>
              <w:t>SI=5 PUNTI</w:t>
            </w:r>
          </w:p>
          <w:p w14:paraId="2A0E543A" w14:textId="1199BEE3" w:rsidR="004E7396" w:rsidRPr="004E7396" w:rsidRDefault="004E7396" w:rsidP="00B548A7">
            <w:pPr>
              <w:pStyle w:val="Corpotesto"/>
              <w:tabs>
                <w:tab w:val="right" w:pos="9923"/>
                <w:tab w:val="right" w:pos="10348"/>
              </w:tabs>
              <w:spacing w:line="276" w:lineRule="auto"/>
              <w:ind w:right="113"/>
              <w:rPr>
                <w:rFonts w:cs="Arial"/>
                <w:b/>
                <w:bCs/>
                <w:color w:val="000000" w:themeColor="text1"/>
                <w:sz w:val="22"/>
                <w:szCs w:val="22"/>
                <w:highlight w:val="yellow"/>
              </w:rPr>
            </w:pPr>
            <w:r w:rsidRPr="004E7396">
              <w:rPr>
                <w:rFonts w:cs="Arial"/>
                <w:b/>
                <w:bCs/>
                <w:color w:val="000000" w:themeColor="text1"/>
                <w:sz w:val="22"/>
                <w:szCs w:val="22"/>
              </w:rPr>
              <w:t>NO=0 PUNTI</w:t>
            </w:r>
          </w:p>
        </w:tc>
      </w:tr>
      <w:tr w:rsidR="00E03674" w:rsidRPr="007F6307" w14:paraId="37C73C50" w14:textId="77777777" w:rsidTr="00E03674">
        <w:tc>
          <w:tcPr>
            <w:tcW w:w="4418" w:type="dxa"/>
          </w:tcPr>
          <w:p w14:paraId="6994D462" w14:textId="77777777" w:rsidR="00E03674" w:rsidRPr="00895DF9" w:rsidRDefault="00E03674" w:rsidP="005E0C3E">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b/>
                <w:color w:val="000000" w:themeColor="text1"/>
                <w:sz w:val="22"/>
                <w:szCs w:val="22"/>
              </w:rPr>
              <w:t>Elementi di innovazione nelle proposte di sviluppo dell’attività ordinaria per una buona realizzazione della progettazione</w:t>
            </w:r>
          </w:p>
        </w:tc>
        <w:tc>
          <w:tcPr>
            <w:tcW w:w="1985" w:type="dxa"/>
          </w:tcPr>
          <w:p w14:paraId="0DA4A892" w14:textId="77777777" w:rsidR="00E03674" w:rsidRPr="005F4933" w:rsidRDefault="00E03674" w:rsidP="005E0C3E">
            <w:pPr>
              <w:pStyle w:val="Corpotesto"/>
              <w:tabs>
                <w:tab w:val="right" w:pos="9923"/>
                <w:tab w:val="right" w:pos="10348"/>
              </w:tabs>
              <w:spacing w:line="276" w:lineRule="auto"/>
              <w:ind w:right="113"/>
              <w:rPr>
                <w:rFonts w:cs="Arial"/>
                <w:i/>
                <w:color w:val="000000" w:themeColor="text1"/>
                <w:sz w:val="22"/>
                <w:szCs w:val="22"/>
              </w:rPr>
            </w:pPr>
            <w:r w:rsidRPr="005F4933">
              <w:rPr>
                <w:rFonts w:cs="Arial"/>
                <w:i/>
                <w:color w:val="000000" w:themeColor="text1"/>
                <w:sz w:val="22"/>
                <w:szCs w:val="22"/>
              </w:rPr>
              <w:t xml:space="preserve">Massimo punti </w:t>
            </w:r>
            <w:r w:rsidR="00915179">
              <w:rPr>
                <w:rFonts w:cs="Arial"/>
                <w:i/>
                <w:color w:val="000000" w:themeColor="text1"/>
                <w:sz w:val="22"/>
                <w:szCs w:val="22"/>
              </w:rPr>
              <w:t>10</w:t>
            </w:r>
          </w:p>
        </w:tc>
        <w:tc>
          <w:tcPr>
            <w:tcW w:w="2977" w:type="dxa"/>
          </w:tcPr>
          <w:p w14:paraId="00E3A1EA" w14:textId="77777777" w:rsidR="00E03674" w:rsidRPr="005F4933" w:rsidRDefault="00E03674" w:rsidP="005E0C3E">
            <w:pPr>
              <w:pStyle w:val="Corpotesto"/>
              <w:tabs>
                <w:tab w:val="right" w:pos="9923"/>
                <w:tab w:val="right" w:pos="10348"/>
              </w:tabs>
              <w:spacing w:line="276" w:lineRule="auto"/>
              <w:ind w:right="113"/>
              <w:rPr>
                <w:rFonts w:cs="Arial"/>
                <w:i/>
                <w:color w:val="000000" w:themeColor="text1"/>
                <w:sz w:val="22"/>
                <w:szCs w:val="22"/>
              </w:rPr>
            </w:pPr>
          </w:p>
        </w:tc>
      </w:tr>
      <w:tr w:rsidR="00E03674" w:rsidRPr="002B5708" w14:paraId="554BDA15" w14:textId="77777777" w:rsidTr="00E03674">
        <w:tc>
          <w:tcPr>
            <w:tcW w:w="4418" w:type="dxa"/>
          </w:tcPr>
          <w:p w14:paraId="7161ACA4" w14:textId="77777777" w:rsidR="00E03674" w:rsidRPr="00895DF9" w:rsidRDefault="00E03674" w:rsidP="005E0C3E">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color w:val="000000" w:themeColor="text1"/>
                <w:sz w:val="22"/>
                <w:szCs w:val="22"/>
                <w:lang w:eastAsia="en-US"/>
              </w:rPr>
              <w:t>Capacità del progetto di mettere a sistema un modello di intervento innovativo e multidisciplinare di orientamento alle persone e di presa in carico personalizzata, capacità di attivare la rete dei servizi territoriali e le risorse del territorio, capacità di sviluppo di azioni di servizio aperte al territorio</w:t>
            </w:r>
          </w:p>
          <w:p w14:paraId="4B29043E" w14:textId="77777777" w:rsidR="00E03674" w:rsidRPr="00895DF9" w:rsidRDefault="00E03674" w:rsidP="005E0C3E">
            <w:pPr>
              <w:pStyle w:val="Corpotesto"/>
              <w:tabs>
                <w:tab w:val="right" w:pos="9923"/>
                <w:tab w:val="right" w:pos="10348"/>
              </w:tabs>
              <w:spacing w:line="276" w:lineRule="auto"/>
              <w:ind w:right="113"/>
              <w:rPr>
                <w:rFonts w:cs="Arial"/>
                <w:b/>
                <w:color w:val="000000" w:themeColor="text1"/>
                <w:sz w:val="22"/>
                <w:szCs w:val="22"/>
              </w:rPr>
            </w:pPr>
          </w:p>
        </w:tc>
        <w:tc>
          <w:tcPr>
            <w:tcW w:w="1985" w:type="dxa"/>
          </w:tcPr>
          <w:p w14:paraId="7F949151" w14:textId="77777777" w:rsidR="00E03674" w:rsidRPr="002B5708" w:rsidRDefault="00E03674" w:rsidP="005E0C3E">
            <w:pPr>
              <w:pStyle w:val="Corpotesto"/>
              <w:tabs>
                <w:tab w:val="right" w:pos="9923"/>
                <w:tab w:val="right" w:pos="10348"/>
              </w:tabs>
              <w:spacing w:line="276" w:lineRule="auto"/>
              <w:ind w:right="113"/>
              <w:rPr>
                <w:rFonts w:cs="Arial"/>
                <w:bCs/>
                <w:i/>
                <w:iCs/>
                <w:color w:val="000000" w:themeColor="text1"/>
                <w:sz w:val="22"/>
                <w:szCs w:val="22"/>
              </w:rPr>
            </w:pPr>
          </w:p>
          <w:p w14:paraId="0197C59E" w14:textId="77777777" w:rsidR="00E03674" w:rsidRPr="002B5708" w:rsidRDefault="00E03674" w:rsidP="005E0C3E">
            <w:pPr>
              <w:pStyle w:val="Corpotesto"/>
              <w:tabs>
                <w:tab w:val="right" w:pos="9923"/>
                <w:tab w:val="right" w:pos="10348"/>
              </w:tabs>
              <w:spacing w:line="276" w:lineRule="auto"/>
              <w:ind w:right="113"/>
              <w:rPr>
                <w:rFonts w:cs="Arial"/>
                <w:bCs/>
                <w:i/>
                <w:iCs/>
                <w:color w:val="000000" w:themeColor="text1"/>
                <w:sz w:val="22"/>
                <w:szCs w:val="22"/>
              </w:rPr>
            </w:pPr>
          </w:p>
        </w:tc>
        <w:tc>
          <w:tcPr>
            <w:tcW w:w="2977" w:type="dxa"/>
          </w:tcPr>
          <w:p w14:paraId="3684F52C" w14:textId="6E5142C8" w:rsidR="00C624FC" w:rsidRPr="00C8396B" w:rsidRDefault="00C624FC" w:rsidP="004E7396">
            <w:pPr>
              <w:pStyle w:val="Corpotesto"/>
              <w:tabs>
                <w:tab w:val="right" w:pos="9923"/>
                <w:tab w:val="right" w:pos="10348"/>
              </w:tabs>
              <w:ind w:right="113"/>
              <w:rPr>
                <w:rFonts w:cs="Arial"/>
                <w:bCs/>
                <w:sz w:val="22"/>
                <w:szCs w:val="22"/>
              </w:rPr>
            </w:pPr>
            <w:r>
              <w:rPr>
                <w:rFonts w:cs="Arial"/>
                <w:bCs/>
                <w:color w:val="000000" w:themeColor="text1"/>
                <w:sz w:val="22"/>
                <w:szCs w:val="22"/>
              </w:rPr>
              <w:t>Descrizione degli strumenti operativi per co-costruire con l’utente e la rete dei servizi progettualità personalizzate e integrate; strumenti operativi per favorire la lettura interdisciplinare del bisogno.</w:t>
            </w:r>
            <w:r w:rsidR="004E7396">
              <w:rPr>
                <w:rFonts w:cs="Arial"/>
                <w:bCs/>
                <w:color w:val="000000" w:themeColor="text1"/>
                <w:sz w:val="22"/>
                <w:szCs w:val="22"/>
              </w:rPr>
              <w:t xml:space="preserve"> </w:t>
            </w:r>
            <w:r w:rsidR="004E7396" w:rsidRPr="00C8396B">
              <w:rPr>
                <w:rFonts w:cs="Arial"/>
                <w:bCs/>
                <w:sz w:val="22"/>
                <w:szCs w:val="22"/>
              </w:rPr>
              <w:t>Sarà valutata l’innovatività, l’efficacia e la sostenibilità degli strumenti operativi previsti</w:t>
            </w:r>
            <w:r w:rsidR="00C8396B">
              <w:rPr>
                <w:rFonts w:cs="Arial"/>
                <w:bCs/>
                <w:sz w:val="22"/>
                <w:szCs w:val="22"/>
              </w:rPr>
              <w:t>.</w:t>
            </w:r>
          </w:p>
          <w:p w14:paraId="25BE6A5C" w14:textId="77777777" w:rsidR="00915179" w:rsidRPr="00915179" w:rsidRDefault="00915179" w:rsidP="005E0C3E">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 xml:space="preserve">5 </w:t>
            </w:r>
            <w:r w:rsidRPr="00915179">
              <w:rPr>
                <w:rFonts w:cs="Arial"/>
                <w:b/>
                <w:color w:val="000000" w:themeColor="text1"/>
                <w:sz w:val="22"/>
                <w:szCs w:val="22"/>
              </w:rPr>
              <w:t xml:space="preserve">PUNTI </w:t>
            </w:r>
          </w:p>
          <w:p w14:paraId="15031468" w14:textId="77777777" w:rsidR="00C624FC" w:rsidRDefault="00C624FC" w:rsidP="005E0C3E">
            <w:pPr>
              <w:pStyle w:val="Corpotesto"/>
              <w:tabs>
                <w:tab w:val="right" w:pos="9923"/>
                <w:tab w:val="right" w:pos="10348"/>
              </w:tabs>
              <w:spacing w:line="276" w:lineRule="auto"/>
              <w:ind w:right="113"/>
              <w:rPr>
                <w:rFonts w:cs="Arial"/>
                <w:bCs/>
                <w:color w:val="000000" w:themeColor="text1"/>
                <w:sz w:val="22"/>
                <w:szCs w:val="22"/>
              </w:rPr>
            </w:pPr>
          </w:p>
          <w:p w14:paraId="32328A1C" w14:textId="21AEA774" w:rsidR="00C624FC" w:rsidRPr="00300978" w:rsidRDefault="00C624FC" w:rsidP="004E7396">
            <w:pPr>
              <w:pStyle w:val="Corpotesto"/>
              <w:tabs>
                <w:tab w:val="right" w:pos="9923"/>
                <w:tab w:val="right" w:pos="10348"/>
              </w:tabs>
              <w:ind w:right="113"/>
              <w:rPr>
                <w:rFonts w:cs="Arial"/>
                <w:bCs/>
                <w:sz w:val="22"/>
                <w:szCs w:val="22"/>
              </w:rPr>
            </w:pPr>
            <w:r>
              <w:rPr>
                <w:rFonts w:cs="Arial"/>
                <w:bCs/>
                <w:color w:val="000000" w:themeColor="text1"/>
                <w:sz w:val="22"/>
                <w:szCs w:val="22"/>
              </w:rPr>
              <w:t>Illustrazione dei rappor</w:t>
            </w:r>
            <w:r w:rsidR="00915179">
              <w:rPr>
                <w:rFonts w:cs="Arial"/>
                <w:bCs/>
                <w:color w:val="000000" w:themeColor="text1"/>
                <w:sz w:val="22"/>
                <w:szCs w:val="22"/>
              </w:rPr>
              <w:t xml:space="preserve">ti con realtà/enti connessi all’oggetto dell’appalto che </w:t>
            </w:r>
            <w:r w:rsidR="00915179">
              <w:rPr>
                <w:rFonts w:cs="Arial"/>
                <w:bCs/>
                <w:color w:val="000000" w:themeColor="text1"/>
                <w:sz w:val="22"/>
                <w:szCs w:val="22"/>
              </w:rPr>
              <w:lastRenderedPageBreak/>
              <w:t>producano concreti stimoli e benefici alla lettura del contesto, del bisogno del singolo e all’individuazione di strategie di intervento inedite.</w:t>
            </w:r>
            <w:r w:rsidR="004E7396">
              <w:rPr>
                <w:rFonts w:cs="Arial"/>
                <w:bCs/>
                <w:color w:val="000000" w:themeColor="text1"/>
                <w:sz w:val="22"/>
                <w:szCs w:val="22"/>
              </w:rPr>
              <w:t xml:space="preserve"> </w:t>
            </w:r>
            <w:r w:rsidR="004E7396" w:rsidRPr="00300978">
              <w:rPr>
                <w:rFonts w:cs="Arial"/>
                <w:bCs/>
                <w:sz w:val="22"/>
                <w:szCs w:val="22"/>
              </w:rPr>
              <w:t>Sarà valutata la varietà, eterogeneità e numerosità delle realtà/enti che si prevede di coinvolgere</w:t>
            </w:r>
            <w:r w:rsidR="00300978">
              <w:rPr>
                <w:rFonts w:cs="Arial"/>
                <w:bCs/>
                <w:sz w:val="22"/>
                <w:szCs w:val="22"/>
              </w:rPr>
              <w:t>.</w:t>
            </w:r>
          </w:p>
          <w:p w14:paraId="4A66655F" w14:textId="4AAC7098" w:rsidR="000F2062" w:rsidRPr="002B5708" w:rsidRDefault="00915179" w:rsidP="004A2B0E">
            <w:pPr>
              <w:pStyle w:val="Corpotesto"/>
              <w:tabs>
                <w:tab w:val="right" w:pos="9923"/>
                <w:tab w:val="right" w:pos="10348"/>
              </w:tabs>
              <w:spacing w:line="276" w:lineRule="auto"/>
              <w:ind w:right="113"/>
              <w:rPr>
                <w:rFonts w:cs="Arial"/>
                <w:bCs/>
                <w:i/>
                <w:iCs/>
                <w:color w:val="000000" w:themeColor="text1"/>
                <w:sz w:val="22"/>
                <w:szCs w:val="22"/>
              </w:rPr>
            </w:pPr>
            <w:r>
              <w:rPr>
                <w:rFonts w:cs="Arial"/>
                <w:b/>
                <w:sz w:val="22"/>
                <w:szCs w:val="22"/>
              </w:rPr>
              <w:t xml:space="preserve">5 </w:t>
            </w:r>
            <w:r w:rsidRPr="00915179">
              <w:rPr>
                <w:rFonts w:cs="Arial"/>
                <w:b/>
                <w:sz w:val="22"/>
                <w:szCs w:val="22"/>
              </w:rPr>
              <w:t xml:space="preserve">PUNTI </w:t>
            </w:r>
          </w:p>
        </w:tc>
      </w:tr>
    </w:tbl>
    <w:p w14:paraId="59FA3909" w14:textId="77777777" w:rsidR="002465E7" w:rsidRPr="002B5708" w:rsidRDefault="002465E7" w:rsidP="007F6307">
      <w:pPr>
        <w:pStyle w:val="Corpotesto"/>
        <w:tabs>
          <w:tab w:val="right" w:pos="9923"/>
          <w:tab w:val="right" w:pos="10348"/>
        </w:tabs>
        <w:spacing w:line="360" w:lineRule="auto"/>
        <w:ind w:left="113" w:right="113" w:hanging="142"/>
        <w:rPr>
          <w:rFonts w:cs="Arial"/>
          <w:b/>
          <w:color w:val="000000" w:themeColor="text1"/>
          <w:sz w:val="22"/>
          <w:szCs w:val="22"/>
        </w:rPr>
      </w:pPr>
    </w:p>
    <w:p w14:paraId="6F6AED33" w14:textId="77777777" w:rsidR="00CE024D" w:rsidRPr="007F6307" w:rsidRDefault="00CE024D" w:rsidP="007F6307">
      <w:pPr>
        <w:pStyle w:val="Corpotesto"/>
        <w:tabs>
          <w:tab w:val="left" w:pos="360"/>
          <w:tab w:val="right" w:pos="9638"/>
        </w:tabs>
        <w:spacing w:line="360" w:lineRule="auto"/>
        <w:ind w:left="113" w:right="-1" w:hanging="142"/>
        <w:rPr>
          <w:rFonts w:cs="Arial"/>
          <w:color w:val="000000" w:themeColor="text1"/>
          <w:sz w:val="22"/>
          <w:szCs w:val="22"/>
        </w:rPr>
      </w:pPr>
      <w:r w:rsidRPr="007F6307">
        <w:rPr>
          <w:rFonts w:cs="Arial"/>
          <w:b/>
          <w:bCs/>
          <w:color w:val="000000" w:themeColor="text1"/>
          <w:sz w:val="22"/>
          <w:szCs w:val="22"/>
        </w:rPr>
        <w:t>Si precisa</w:t>
      </w:r>
      <w:r w:rsidR="00CE4EFE" w:rsidRPr="007F6307">
        <w:rPr>
          <w:rFonts w:cs="Arial"/>
          <w:b/>
          <w:bCs/>
          <w:color w:val="000000" w:themeColor="text1"/>
          <w:sz w:val="22"/>
          <w:szCs w:val="22"/>
        </w:rPr>
        <w:t xml:space="preserve"> </w:t>
      </w:r>
      <w:r w:rsidRPr="007F6307">
        <w:rPr>
          <w:rFonts w:cs="Arial"/>
          <w:color w:val="000000" w:themeColor="text1"/>
          <w:sz w:val="22"/>
          <w:szCs w:val="22"/>
        </w:rPr>
        <w:t xml:space="preserve">che il progetto relativo ai punti A.1 e A.2 </w:t>
      </w:r>
      <w:r w:rsidRPr="007F6307">
        <w:rPr>
          <w:rFonts w:cs="Arial"/>
          <w:b/>
          <w:color w:val="000000" w:themeColor="text1"/>
          <w:sz w:val="22"/>
          <w:szCs w:val="22"/>
        </w:rPr>
        <w:t xml:space="preserve">non dovrà superare </w:t>
      </w:r>
      <w:r w:rsidR="00915179">
        <w:rPr>
          <w:rFonts w:cs="Arial"/>
          <w:b/>
          <w:color w:val="000000" w:themeColor="text1"/>
          <w:sz w:val="22"/>
          <w:szCs w:val="22"/>
        </w:rPr>
        <w:t>20</w:t>
      </w:r>
      <w:r w:rsidR="006D7FAE" w:rsidRPr="007F6307">
        <w:rPr>
          <w:rFonts w:cs="Arial"/>
          <w:b/>
          <w:color w:val="000000" w:themeColor="text1"/>
          <w:sz w:val="22"/>
          <w:szCs w:val="22"/>
        </w:rPr>
        <w:t xml:space="preserve"> </w:t>
      </w:r>
      <w:r w:rsidRPr="007F6307">
        <w:rPr>
          <w:rFonts w:cs="Arial"/>
          <w:b/>
          <w:color w:val="000000" w:themeColor="text1"/>
          <w:sz w:val="22"/>
          <w:szCs w:val="22"/>
        </w:rPr>
        <w:t>pagine</w:t>
      </w:r>
      <w:r w:rsidR="007F6307" w:rsidRPr="007F6307">
        <w:rPr>
          <w:rFonts w:cs="Arial"/>
          <w:color w:val="000000" w:themeColor="text1"/>
          <w:sz w:val="22"/>
          <w:szCs w:val="22"/>
        </w:rPr>
        <w:t xml:space="preserve"> (interlinea </w:t>
      </w:r>
      <w:r w:rsidRPr="007F6307">
        <w:rPr>
          <w:rFonts w:cs="Arial"/>
          <w:color w:val="000000" w:themeColor="text1"/>
          <w:sz w:val="22"/>
          <w:szCs w:val="22"/>
        </w:rPr>
        <w:t>1,5 e dimensioni carattere 12). La valutazione si baserà esclusivamente su quanto riportato per ciascun sub-criterio nel relativo capitolo della relazione tecnica, non essendo ammessa la valutazione di elementi riconducibili al sub-criterio in analisi eventualmente c</w:t>
      </w:r>
      <w:r w:rsidR="00350508" w:rsidRPr="007F6307">
        <w:rPr>
          <w:rFonts w:cs="Arial"/>
          <w:color w:val="000000" w:themeColor="text1"/>
          <w:sz w:val="22"/>
          <w:szCs w:val="22"/>
        </w:rPr>
        <w:t>ontenuti in altre sezioni/parti</w:t>
      </w:r>
      <w:r w:rsidRPr="007F6307">
        <w:rPr>
          <w:rFonts w:cs="Arial"/>
          <w:color w:val="000000" w:themeColor="text1"/>
          <w:sz w:val="22"/>
          <w:szCs w:val="22"/>
        </w:rPr>
        <w:t>. A pena di esclusione, gli elaborati suindicati e la relativa documentazione giustificativa non devono contenere elementi dai quali sia possibile desumere il prezzo offerto.</w:t>
      </w:r>
    </w:p>
    <w:p w14:paraId="741AC30C" w14:textId="77777777" w:rsidR="00F96923" w:rsidRDefault="00F96923" w:rsidP="007F6307">
      <w:pPr>
        <w:pStyle w:val="Default"/>
        <w:spacing w:line="360" w:lineRule="auto"/>
        <w:ind w:left="113" w:right="-1" w:hanging="142"/>
        <w:jc w:val="both"/>
        <w:rPr>
          <w:color w:val="000000" w:themeColor="text1"/>
          <w:sz w:val="22"/>
          <w:szCs w:val="22"/>
        </w:rPr>
      </w:pPr>
    </w:p>
    <w:p w14:paraId="41B99793" w14:textId="77777777" w:rsidR="00F96923" w:rsidRPr="00F96923" w:rsidRDefault="00F96923" w:rsidP="007F6307">
      <w:pPr>
        <w:pStyle w:val="Default"/>
        <w:spacing w:line="360" w:lineRule="auto"/>
        <w:ind w:left="113" w:right="-1" w:hanging="142"/>
        <w:jc w:val="both"/>
        <w:rPr>
          <w:b/>
          <w:color w:val="000000" w:themeColor="text1"/>
          <w:sz w:val="22"/>
          <w:szCs w:val="22"/>
        </w:rPr>
      </w:pPr>
      <w:r w:rsidRPr="00F96923">
        <w:rPr>
          <w:b/>
          <w:color w:val="000000" w:themeColor="text1"/>
          <w:sz w:val="22"/>
          <w:szCs w:val="22"/>
        </w:rPr>
        <w:t xml:space="preserve">LOTTO N. 2: </w:t>
      </w:r>
    </w:p>
    <w:p w14:paraId="07F8B1C1" w14:textId="77777777" w:rsidR="00F96923" w:rsidRPr="002B5708" w:rsidRDefault="00F96923" w:rsidP="00F96923">
      <w:pPr>
        <w:tabs>
          <w:tab w:val="right" w:pos="9638"/>
        </w:tabs>
        <w:spacing w:line="276" w:lineRule="auto"/>
        <w:ind w:left="113" w:right="-1" w:hanging="142"/>
        <w:jc w:val="both"/>
        <w:rPr>
          <w:rFonts w:cs="Arial"/>
          <w:b/>
          <w:color w:val="000000" w:themeColor="text1"/>
          <w:sz w:val="22"/>
          <w:szCs w:val="22"/>
        </w:rPr>
      </w:pPr>
    </w:p>
    <w:p w14:paraId="6AC7FA4C" w14:textId="77777777" w:rsidR="00F96923" w:rsidRPr="002B5708" w:rsidRDefault="00F96923" w:rsidP="00F96923">
      <w:pPr>
        <w:tabs>
          <w:tab w:val="left" w:pos="1287"/>
          <w:tab w:val="right" w:pos="10205"/>
        </w:tabs>
        <w:spacing w:line="276" w:lineRule="auto"/>
        <w:ind w:left="113" w:right="113" w:hanging="142"/>
        <w:jc w:val="both"/>
        <w:rPr>
          <w:rFonts w:cs="Arial"/>
          <w:b/>
          <w:color w:val="000000" w:themeColor="text1"/>
          <w:sz w:val="22"/>
          <w:szCs w:val="22"/>
        </w:rPr>
      </w:pPr>
      <w:r w:rsidRPr="002B5708">
        <w:rPr>
          <w:rFonts w:cs="Arial"/>
          <w:b/>
          <w:color w:val="000000" w:themeColor="text1"/>
          <w:sz w:val="22"/>
          <w:szCs w:val="22"/>
        </w:rPr>
        <w:t>A) Offerta Tecnica………………………………………………………….........max 80 punti su 100</w:t>
      </w:r>
    </w:p>
    <w:p w14:paraId="14DA36DD"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p>
    <w:p w14:paraId="12777C80"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r w:rsidRPr="002B5708">
        <w:rPr>
          <w:rFonts w:cs="Arial"/>
          <w:color w:val="000000" w:themeColor="text1"/>
          <w:sz w:val="22"/>
          <w:szCs w:val="22"/>
        </w:rPr>
        <w:t xml:space="preserve">Il sopraindicato punteggio di 80 punti sarà attribuito utilizzando i seguenti criteri: </w:t>
      </w:r>
    </w:p>
    <w:p w14:paraId="0CF00788"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p>
    <w:p w14:paraId="6F5D9564" w14:textId="77777777" w:rsidR="00F96923" w:rsidRPr="002B5708" w:rsidRDefault="00F96923" w:rsidP="00F96923">
      <w:pPr>
        <w:tabs>
          <w:tab w:val="right" w:pos="10348"/>
        </w:tabs>
        <w:spacing w:line="276" w:lineRule="auto"/>
        <w:ind w:right="113" w:hanging="142"/>
        <w:jc w:val="both"/>
        <w:rPr>
          <w:rFonts w:cs="Arial"/>
          <w:b/>
          <w:color w:val="000000" w:themeColor="text1"/>
          <w:sz w:val="22"/>
          <w:szCs w:val="22"/>
        </w:rPr>
      </w:pPr>
      <w:r w:rsidRPr="002B5708">
        <w:rPr>
          <w:rFonts w:cs="Arial"/>
          <w:b/>
          <w:color w:val="000000" w:themeColor="text1"/>
          <w:sz w:val="22"/>
          <w:szCs w:val="22"/>
        </w:rPr>
        <w:t>A.1  Progetto tecnico – gestionale…………….………………..……………………... max 50 punti</w:t>
      </w:r>
    </w:p>
    <w:p w14:paraId="743904E0" w14:textId="77777777" w:rsidR="00F96923" w:rsidRPr="002B5708" w:rsidRDefault="00F96923" w:rsidP="00F96923">
      <w:pPr>
        <w:tabs>
          <w:tab w:val="right" w:pos="10348"/>
        </w:tabs>
        <w:spacing w:line="276" w:lineRule="auto"/>
        <w:ind w:left="284" w:right="113" w:hanging="426"/>
        <w:jc w:val="both"/>
        <w:rPr>
          <w:rFonts w:cs="Arial"/>
          <w:b/>
          <w:color w:val="000000" w:themeColor="text1"/>
          <w:sz w:val="22"/>
          <w:szCs w:val="22"/>
        </w:rPr>
      </w:pPr>
      <w:r w:rsidRPr="002B5708">
        <w:rPr>
          <w:rFonts w:cs="Arial"/>
          <w:b/>
          <w:color w:val="000000" w:themeColor="text1"/>
          <w:sz w:val="22"/>
          <w:szCs w:val="22"/>
        </w:rPr>
        <w:tab/>
        <w:t>di cui:</w:t>
      </w:r>
    </w:p>
    <w:p w14:paraId="4A7D06C7" w14:textId="77777777" w:rsidR="00F96923" w:rsidRPr="002B5708" w:rsidRDefault="00F96923" w:rsidP="00F96923">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tbl>
      <w:tblPr>
        <w:tblStyle w:val="Grigliatabella"/>
        <w:tblpPr w:leftFromText="141" w:rightFromText="141" w:vertAnchor="text" w:horzAnchor="margin" w:tblpY="17"/>
        <w:tblW w:w="0" w:type="auto"/>
        <w:tblLook w:val="04A0" w:firstRow="1" w:lastRow="0" w:firstColumn="1" w:lastColumn="0" w:noHBand="0" w:noVBand="1"/>
      </w:tblPr>
      <w:tblGrid>
        <w:gridCol w:w="4531"/>
        <w:gridCol w:w="1985"/>
        <w:gridCol w:w="2972"/>
      </w:tblGrid>
      <w:tr w:rsidR="00EF6451" w:rsidRPr="000F2F6B" w14:paraId="077E2EA3" w14:textId="77777777" w:rsidTr="00706380">
        <w:tc>
          <w:tcPr>
            <w:tcW w:w="4531" w:type="dxa"/>
          </w:tcPr>
          <w:p w14:paraId="3979CE72"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Piano tecnico-gestionale e scelte organizzative di sistema</w:t>
            </w:r>
          </w:p>
        </w:tc>
        <w:tc>
          <w:tcPr>
            <w:tcW w:w="1985" w:type="dxa"/>
          </w:tcPr>
          <w:p w14:paraId="10F1B034"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30</w:t>
            </w:r>
          </w:p>
        </w:tc>
        <w:tc>
          <w:tcPr>
            <w:tcW w:w="2972" w:type="dxa"/>
          </w:tcPr>
          <w:p w14:paraId="230164A1" w14:textId="77777777" w:rsidR="00EF6451" w:rsidRPr="00915179" w:rsidRDefault="00EF6451" w:rsidP="00706380">
            <w:pPr>
              <w:tabs>
                <w:tab w:val="left" w:pos="1418"/>
                <w:tab w:val="right" w:pos="9638"/>
              </w:tabs>
              <w:suppressAutoHyphens/>
              <w:autoSpaceDE w:val="0"/>
              <w:autoSpaceDN w:val="0"/>
              <w:adjustRightInd w:val="0"/>
              <w:spacing w:line="276" w:lineRule="auto"/>
              <w:ind w:right="113"/>
              <w:jc w:val="both"/>
              <w:rPr>
                <w:rFonts w:cs="Arial"/>
                <w:b/>
                <w:sz w:val="22"/>
                <w:szCs w:val="22"/>
              </w:rPr>
            </w:pPr>
            <w:r w:rsidRPr="00915179">
              <w:rPr>
                <w:rFonts w:cs="Arial"/>
                <w:b/>
                <w:sz w:val="22"/>
                <w:szCs w:val="22"/>
              </w:rPr>
              <w:t>Criteri di attribuzione dei punteggi</w:t>
            </w:r>
          </w:p>
        </w:tc>
      </w:tr>
      <w:tr w:rsidR="00EF6451" w:rsidRPr="000F2F6B" w14:paraId="7EEF9B58" w14:textId="77777777" w:rsidTr="00706380">
        <w:tc>
          <w:tcPr>
            <w:tcW w:w="4531" w:type="dxa"/>
          </w:tcPr>
          <w:p w14:paraId="0ECFD4E5"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 xml:space="preserve">a) Modello e struttura organizzativa e gestionale dei servizi, con particolare riferimento agli obiettivi, alla definizione dei ruoli, ai compiti e alle prestazioni, nonché alle modalità di interazione con </w:t>
            </w:r>
            <w:r w:rsidRPr="000F2F6B">
              <w:rPr>
                <w:rFonts w:cs="Arial"/>
                <w:color w:val="000000" w:themeColor="text1"/>
                <w:sz w:val="22"/>
                <w:szCs w:val="22"/>
                <w:lang w:eastAsia="en-US"/>
              </w:rPr>
              <w:t>altri servizi e interventi territoriali</w:t>
            </w:r>
          </w:p>
        </w:tc>
        <w:tc>
          <w:tcPr>
            <w:tcW w:w="1985" w:type="dxa"/>
          </w:tcPr>
          <w:p w14:paraId="56271913"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9</w:t>
            </w:r>
          </w:p>
        </w:tc>
        <w:tc>
          <w:tcPr>
            <w:tcW w:w="2972" w:type="dxa"/>
          </w:tcPr>
          <w:p w14:paraId="34F9DD79" w14:textId="77777777" w:rsidR="00EF6451" w:rsidRDefault="00EF6451" w:rsidP="00706380">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bCs/>
                <w:iCs/>
                <w:color w:val="000000" w:themeColor="text1"/>
                <w:sz w:val="22"/>
                <w:szCs w:val="22"/>
              </w:rPr>
              <w:t>Presentazione del modello organizzativo   mediante</w:t>
            </w:r>
            <w:r>
              <w:rPr>
                <w:rFonts w:cs="Arial"/>
                <w:bCs/>
                <w:iCs/>
                <w:color w:val="000000" w:themeColor="text1"/>
                <w:sz w:val="22"/>
                <w:szCs w:val="22"/>
              </w:rPr>
              <w:t xml:space="preserve"> organigramma e </w:t>
            </w:r>
            <w:r w:rsidRPr="00DF2228">
              <w:rPr>
                <w:rFonts w:cs="Arial"/>
                <w:bCs/>
                <w:iCs/>
                <w:color w:val="000000" w:themeColor="text1"/>
                <w:sz w:val="22"/>
                <w:szCs w:val="22"/>
              </w:rPr>
              <w:t xml:space="preserve"> funzionigramma al fine di declinare e attribuire a ciascuna figura professionale funzioni e compiti</w:t>
            </w:r>
            <w:r>
              <w:rPr>
                <w:rFonts w:cs="Arial"/>
                <w:bCs/>
                <w:iCs/>
                <w:color w:val="000000" w:themeColor="text1"/>
                <w:sz w:val="22"/>
                <w:szCs w:val="22"/>
              </w:rPr>
              <w:t xml:space="preserve"> in relazione alla gestione complessiva del lotto.</w:t>
            </w:r>
          </w:p>
          <w:p w14:paraId="70B23030" w14:textId="77777777" w:rsidR="00EF6451" w:rsidRPr="00DF2228" w:rsidRDefault="00EF6451" w:rsidP="0070638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color w:val="000000" w:themeColor="text1"/>
                <w:sz w:val="22"/>
                <w:szCs w:val="22"/>
              </w:rPr>
              <w:t>Sarà valutata la coerenza degli obiettivi, dei metodi di lavoro e delle modalità di intervento rispetto alle linee progettuali comunali</w:t>
            </w:r>
          </w:p>
        </w:tc>
      </w:tr>
      <w:tr w:rsidR="00EF6451" w:rsidRPr="000F2F6B" w14:paraId="574C50AF" w14:textId="77777777" w:rsidTr="00706380">
        <w:tc>
          <w:tcPr>
            <w:tcW w:w="4531" w:type="dxa"/>
          </w:tcPr>
          <w:p w14:paraId="49276D30"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b) Efficacia dei metodi e delle strategie, efficienza nell’utilizzo delle risorse e orientamento al risultato, tempi e modi di realizzazione.</w:t>
            </w:r>
          </w:p>
        </w:tc>
        <w:tc>
          <w:tcPr>
            <w:tcW w:w="1985" w:type="dxa"/>
          </w:tcPr>
          <w:p w14:paraId="0894ABC6"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11</w:t>
            </w:r>
          </w:p>
        </w:tc>
        <w:tc>
          <w:tcPr>
            <w:tcW w:w="2972" w:type="dxa"/>
          </w:tcPr>
          <w:p w14:paraId="4A8E7C88" w14:textId="4F17D22F" w:rsidR="00EF6451" w:rsidRPr="00DF2228" w:rsidRDefault="00EF6451" w:rsidP="004A2B0E">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 xml:space="preserve">Declinazione degli strumenti di misurazione dell’efficacia dei servizi e della qualità delle prestazioni al fine di verificare la corrispondenza tra obiettivi </w:t>
            </w:r>
            <w:r w:rsidRPr="00DF2228">
              <w:rPr>
                <w:rFonts w:cs="Arial"/>
                <w:bCs/>
                <w:iCs/>
                <w:color w:val="000000" w:themeColor="text1"/>
                <w:sz w:val="22"/>
                <w:szCs w:val="22"/>
              </w:rPr>
              <w:lastRenderedPageBreak/>
              <w:t xml:space="preserve">e risultati. </w:t>
            </w:r>
            <w:r w:rsidR="004A2B0E" w:rsidRPr="00A52330">
              <w:rPr>
                <w:rFonts w:cs="Arial"/>
                <w:bCs/>
                <w:iCs/>
                <w:color w:val="FF0000"/>
                <w:sz w:val="22"/>
                <w:szCs w:val="22"/>
              </w:rPr>
              <w:t xml:space="preserve"> </w:t>
            </w:r>
            <w:r w:rsidR="004A2B0E" w:rsidRPr="00300978">
              <w:rPr>
                <w:rFonts w:cs="Arial"/>
                <w:bCs/>
                <w:iCs/>
                <w:sz w:val="22"/>
                <w:szCs w:val="22"/>
              </w:rPr>
              <w:t>Sarà valutata l’efficacia e la sostenibilità operativa degli strumenti previsti</w:t>
            </w:r>
            <w:r w:rsidR="00300978">
              <w:rPr>
                <w:rFonts w:cs="Arial"/>
                <w:bCs/>
                <w:iCs/>
                <w:sz w:val="22"/>
                <w:szCs w:val="22"/>
              </w:rPr>
              <w:t>.</w:t>
            </w:r>
          </w:p>
        </w:tc>
      </w:tr>
      <w:tr w:rsidR="00EF6451" w:rsidRPr="000F2F6B" w14:paraId="48CED2A0" w14:textId="77777777" w:rsidTr="00706380">
        <w:tc>
          <w:tcPr>
            <w:tcW w:w="4531" w:type="dxa"/>
          </w:tcPr>
          <w:p w14:paraId="25C03D44"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lastRenderedPageBreak/>
              <w:t>c) Forme di programmazione, coordinamento ed integrazione nelle fasi di attuazione e verifica dei servizi.</w:t>
            </w:r>
          </w:p>
        </w:tc>
        <w:tc>
          <w:tcPr>
            <w:tcW w:w="1985" w:type="dxa"/>
          </w:tcPr>
          <w:p w14:paraId="5AFB1E90"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2" w:type="dxa"/>
          </w:tcPr>
          <w:p w14:paraId="6ED05160" w14:textId="5FE73E0C" w:rsidR="00EF6451" w:rsidRPr="00DF2228" w:rsidRDefault="00EF6451" w:rsidP="004A2B0E">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Descrizione dei dispositivi organizzativi</w:t>
            </w:r>
            <w:r>
              <w:rPr>
                <w:rFonts w:cs="Arial"/>
                <w:bCs/>
                <w:iCs/>
                <w:color w:val="000000" w:themeColor="text1"/>
                <w:sz w:val="22"/>
                <w:szCs w:val="22"/>
              </w:rPr>
              <w:t xml:space="preserve"> e della periodicità degli incontri di programmazione e verifica</w:t>
            </w:r>
            <w:r w:rsidRPr="00DF2228">
              <w:rPr>
                <w:rFonts w:cs="Arial"/>
                <w:bCs/>
                <w:iCs/>
                <w:color w:val="000000" w:themeColor="text1"/>
                <w:sz w:val="22"/>
                <w:szCs w:val="22"/>
              </w:rPr>
              <w:t xml:space="preserve"> per la gestione e la valutazione degli interventi messi in atto.</w:t>
            </w:r>
            <w:r w:rsidR="004A2B0E">
              <w:rPr>
                <w:rFonts w:cs="Arial"/>
                <w:bCs/>
                <w:iCs/>
                <w:color w:val="000000" w:themeColor="text1"/>
                <w:sz w:val="22"/>
                <w:szCs w:val="22"/>
              </w:rPr>
              <w:t xml:space="preserve"> </w:t>
            </w:r>
            <w:r w:rsidR="004A2B0E" w:rsidRPr="00A52330">
              <w:rPr>
                <w:rFonts w:cs="Arial"/>
                <w:bCs/>
                <w:iCs/>
                <w:color w:val="FF0000"/>
                <w:sz w:val="22"/>
                <w:szCs w:val="22"/>
              </w:rPr>
              <w:t xml:space="preserve"> </w:t>
            </w:r>
            <w:r w:rsidR="004A2B0E" w:rsidRPr="00300978">
              <w:rPr>
                <w:rFonts w:cs="Arial"/>
                <w:bCs/>
                <w:iCs/>
                <w:sz w:val="22"/>
                <w:szCs w:val="22"/>
              </w:rPr>
              <w:t>Sarà valutata l’efficacia e la sostenibilità operativa dei dispositivi previsti</w:t>
            </w:r>
            <w:r w:rsidR="00300978">
              <w:rPr>
                <w:rFonts w:cs="Arial"/>
                <w:bCs/>
                <w:iCs/>
                <w:sz w:val="22"/>
                <w:szCs w:val="22"/>
              </w:rPr>
              <w:t>.</w:t>
            </w:r>
          </w:p>
        </w:tc>
      </w:tr>
    </w:tbl>
    <w:p w14:paraId="41731C9E" w14:textId="77777777" w:rsidR="00F96923" w:rsidRPr="000F2F6B" w:rsidRDefault="00F96923" w:rsidP="00F96923">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tbl>
      <w:tblPr>
        <w:tblStyle w:val="Grigliatabella"/>
        <w:tblW w:w="9493" w:type="dxa"/>
        <w:tblLook w:val="04A0" w:firstRow="1" w:lastRow="0" w:firstColumn="1" w:lastColumn="0" w:noHBand="0" w:noVBand="1"/>
      </w:tblPr>
      <w:tblGrid>
        <w:gridCol w:w="4531"/>
        <w:gridCol w:w="1985"/>
        <w:gridCol w:w="2977"/>
      </w:tblGrid>
      <w:tr w:rsidR="00EF6451" w:rsidRPr="000F2F6B" w14:paraId="4B71E194" w14:textId="77777777" w:rsidTr="00706380">
        <w:tc>
          <w:tcPr>
            <w:tcW w:w="4531" w:type="dxa"/>
          </w:tcPr>
          <w:p w14:paraId="781DA0BA"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Modello di gestione del personale</w:t>
            </w:r>
          </w:p>
        </w:tc>
        <w:tc>
          <w:tcPr>
            <w:tcW w:w="1985" w:type="dxa"/>
          </w:tcPr>
          <w:p w14:paraId="23ABFCC7"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20</w:t>
            </w:r>
          </w:p>
        </w:tc>
        <w:tc>
          <w:tcPr>
            <w:tcW w:w="2977" w:type="dxa"/>
          </w:tcPr>
          <w:p w14:paraId="180D25DA"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Pr>
                <w:rFonts w:cs="Arial"/>
                <w:b/>
                <w:color w:val="000000" w:themeColor="text1"/>
                <w:sz w:val="22"/>
                <w:szCs w:val="22"/>
              </w:rPr>
              <w:t>Criteri di attribuzione dei punteggi</w:t>
            </w:r>
          </w:p>
        </w:tc>
      </w:tr>
      <w:tr w:rsidR="00EF6451" w:rsidRPr="000F2F6B" w14:paraId="1E761F50" w14:textId="77777777" w:rsidTr="00706380">
        <w:tc>
          <w:tcPr>
            <w:tcW w:w="4531" w:type="dxa"/>
          </w:tcPr>
          <w:p w14:paraId="6AE7CC3F"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rPr>
              <w:t>a)Sistemi di valutazione e modalità di selezione del personale, forme di incentivazione e fidelizzazione volte al contenimento del turn over, formazione</w:t>
            </w:r>
          </w:p>
        </w:tc>
        <w:tc>
          <w:tcPr>
            <w:tcW w:w="1985" w:type="dxa"/>
          </w:tcPr>
          <w:p w14:paraId="599372CA"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7" w:type="dxa"/>
          </w:tcPr>
          <w:p w14:paraId="08A78A6D" w14:textId="77777777" w:rsidR="00EF6451" w:rsidRPr="00DF2228" w:rsidRDefault="00EF6451" w:rsidP="0070638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sz w:val="22"/>
                <w:szCs w:val="22"/>
              </w:rPr>
              <w:t xml:space="preserve">Strategie e azioni che si prevede di adottare per ridurre al minimo il turn over del personale da destinare al servizio, con eventuale indicazione del dato statistico indicativo. Verrà valutata l’efficacia e la sostenibilità operativa delle strategie previste. </w:t>
            </w:r>
            <w:r w:rsidRPr="00DF2228">
              <w:rPr>
                <w:rFonts w:eastAsiaTheme="minorHAnsi" w:cs="Arial"/>
                <w:iCs/>
                <w:sz w:val="22"/>
                <w:szCs w:val="22"/>
                <w:lang w:eastAsia="en-US"/>
              </w:rPr>
              <w:t>Dovranno essere dettagliati i percorsi di formazione; dovranno essere indicati: gli argomenti trattati, il monte ore previsto. Non si terrà conto della formazione obbligatoria per legge.</w:t>
            </w:r>
          </w:p>
        </w:tc>
      </w:tr>
      <w:tr w:rsidR="00EF6451" w:rsidRPr="002B5708" w14:paraId="0B96C149" w14:textId="77777777" w:rsidTr="00706380">
        <w:tc>
          <w:tcPr>
            <w:tcW w:w="4531" w:type="dxa"/>
          </w:tcPr>
          <w:p w14:paraId="349BFDE1" w14:textId="77777777" w:rsidR="00EF6451" w:rsidRPr="000F2F6B" w:rsidRDefault="00EF6451" w:rsidP="00706380">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lang w:eastAsia="en-US"/>
              </w:rPr>
              <w:t>b)</w:t>
            </w:r>
            <w:r>
              <w:rPr>
                <w:rFonts w:cs="Arial"/>
                <w:color w:val="000000" w:themeColor="text1"/>
                <w:sz w:val="22"/>
                <w:szCs w:val="22"/>
                <w:lang w:eastAsia="en-US"/>
              </w:rPr>
              <w:t xml:space="preserve"> </w:t>
            </w:r>
            <w:r w:rsidRPr="000F2F6B">
              <w:rPr>
                <w:rFonts w:cs="Arial"/>
                <w:color w:val="000000" w:themeColor="text1"/>
                <w:sz w:val="22"/>
                <w:szCs w:val="22"/>
                <w:lang w:eastAsia="en-US"/>
              </w:rPr>
              <w:t xml:space="preserve">Definizione dei ruoli, dei compiti e delle funzioni di tutte le figure professionali coinvolte, con riguardo all’organizzazione funzionale del lavoro, </w:t>
            </w:r>
            <w:r w:rsidRPr="000F2F6B">
              <w:rPr>
                <w:rFonts w:cs="Arial"/>
                <w:color w:val="000000" w:themeColor="text1"/>
                <w:sz w:val="22"/>
                <w:szCs w:val="22"/>
              </w:rPr>
              <w:t>dei turni, delle sostituzioni, delle interazioni tra person</w:t>
            </w:r>
            <w:r>
              <w:rPr>
                <w:rFonts w:cs="Arial"/>
                <w:color w:val="000000" w:themeColor="text1"/>
                <w:sz w:val="22"/>
                <w:szCs w:val="22"/>
              </w:rPr>
              <w:t>ale, dei rapporti con l’esterno.</w:t>
            </w:r>
          </w:p>
        </w:tc>
        <w:tc>
          <w:tcPr>
            <w:tcW w:w="1985" w:type="dxa"/>
          </w:tcPr>
          <w:p w14:paraId="5F6774F5" w14:textId="77777777" w:rsidR="00EF6451" w:rsidRPr="002B5708" w:rsidRDefault="00EF6451"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7" w:type="dxa"/>
          </w:tcPr>
          <w:p w14:paraId="1EFEBB24" w14:textId="77777777" w:rsidR="00EF6451" w:rsidRDefault="00EF6451" w:rsidP="004A2B0E">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iCs/>
                <w:color w:val="000000" w:themeColor="text1"/>
                <w:sz w:val="22"/>
                <w:szCs w:val="22"/>
              </w:rPr>
              <w:t>Descrizione dettagliata delle modalità di svolgimento di tutte le prestazioni richieste dal Capitolato, avendo cura di indicare i compiti del gruppo di lavoro per ciascuna funzione e le modalità di svolgimento degli stessi</w:t>
            </w:r>
            <w:r>
              <w:rPr>
                <w:rFonts w:cs="Arial"/>
                <w:iCs/>
                <w:color w:val="000000" w:themeColor="text1"/>
                <w:sz w:val="22"/>
                <w:szCs w:val="22"/>
              </w:rPr>
              <w:t>. Descrizione delle modalità di gestione delle assenze, dei turni di lavoro e delle sostituzioni.</w:t>
            </w:r>
          </w:p>
          <w:p w14:paraId="2D5E0947" w14:textId="77777777" w:rsidR="00EF6451" w:rsidRPr="00DF2228" w:rsidRDefault="00EF6451" w:rsidP="004A2B0E">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 xml:space="preserve">Sarà valutata la capacità di razionalizzazione dei processi di lavoro in un’ ottica di efficienza, flessibilità organizzativa ed autonomia tecnico professionale.   </w:t>
            </w:r>
          </w:p>
        </w:tc>
      </w:tr>
    </w:tbl>
    <w:p w14:paraId="3181D4DA" w14:textId="77777777" w:rsidR="00F96923" w:rsidRPr="000F2F6B" w:rsidRDefault="00F96923" w:rsidP="00F96923">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p w14:paraId="5CCF8609" w14:textId="77777777" w:rsidR="00F96923" w:rsidRPr="002B5708" w:rsidRDefault="00F96923" w:rsidP="00F96923">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p w14:paraId="2055F51E" w14:textId="77777777" w:rsidR="00F96923" w:rsidRPr="000F2F6B" w:rsidRDefault="00F96923" w:rsidP="00F96923">
      <w:pPr>
        <w:pStyle w:val="Corpotesto"/>
        <w:tabs>
          <w:tab w:val="right" w:pos="9923"/>
          <w:tab w:val="right" w:pos="10348"/>
        </w:tabs>
        <w:spacing w:line="276" w:lineRule="auto"/>
        <w:ind w:left="426" w:right="113" w:hanging="426"/>
        <w:rPr>
          <w:rFonts w:cs="Arial"/>
          <w:b/>
          <w:color w:val="000000" w:themeColor="text1"/>
          <w:sz w:val="22"/>
          <w:szCs w:val="22"/>
        </w:rPr>
      </w:pPr>
      <w:r w:rsidRPr="000F2F6B">
        <w:rPr>
          <w:rFonts w:cs="Arial"/>
          <w:b/>
          <w:color w:val="000000" w:themeColor="text1"/>
          <w:sz w:val="22"/>
          <w:szCs w:val="22"/>
        </w:rPr>
        <w:lastRenderedPageBreak/>
        <w:t>A.2</w:t>
      </w:r>
      <w:r w:rsidRPr="000F2F6B">
        <w:rPr>
          <w:rFonts w:cs="Arial"/>
          <w:b/>
          <w:color w:val="000000" w:themeColor="text1"/>
          <w:sz w:val="22"/>
          <w:szCs w:val="22"/>
        </w:rPr>
        <w:tab/>
        <w:t>Elementi di sviluppo, di innovazione, di valore aggiunto, e di esperienza ed affidabilità che danno valenza alla proposta progettuale…….…................ max 30 punti</w:t>
      </w:r>
    </w:p>
    <w:p w14:paraId="1CA93E51" w14:textId="77777777" w:rsidR="00F96923" w:rsidRPr="000F2F6B" w:rsidRDefault="00F96923" w:rsidP="00F96923">
      <w:pPr>
        <w:pStyle w:val="Corpotesto"/>
        <w:tabs>
          <w:tab w:val="right" w:pos="9923"/>
          <w:tab w:val="right" w:pos="10348"/>
        </w:tabs>
        <w:spacing w:line="276" w:lineRule="auto"/>
        <w:ind w:left="426" w:right="113" w:hanging="142"/>
        <w:rPr>
          <w:rFonts w:cs="Arial"/>
          <w:b/>
          <w:color w:val="000000" w:themeColor="text1"/>
          <w:sz w:val="22"/>
          <w:szCs w:val="22"/>
        </w:rPr>
      </w:pPr>
      <w:r w:rsidRPr="000F2F6B">
        <w:rPr>
          <w:rFonts w:cs="Arial"/>
          <w:b/>
          <w:color w:val="000000" w:themeColor="text1"/>
          <w:sz w:val="22"/>
          <w:szCs w:val="22"/>
        </w:rPr>
        <w:tab/>
        <w:t>di cui:</w:t>
      </w:r>
    </w:p>
    <w:p w14:paraId="23C868AB" w14:textId="77777777" w:rsidR="00F96923" w:rsidRPr="000F2F6B" w:rsidRDefault="00F96923" w:rsidP="00F96923">
      <w:pPr>
        <w:pStyle w:val="Corpotesto"/>
        <w:tabs>
          <w:tab w:val="right" w:pos="9923"/>
          <w:tab w:val="right" w:pos="10348"/>
        </w:tabs>
        <w:spacing w:line="276" w:lineRule="auto"/>
        <w:ind w:left="113" w:right="113" w:hanging="142"/>
        <w:rPr>
          <w:rFonts w:cs="Arial"/>
          <w:b/>
          <w:color w:val="000000" w:themeColor="text1"/>
          <w:sz w:val="22"/>
          <w:szCs w:val="22"/>
        </w:rPr>
      </w:pPr>
    </w:p>
    <w:p w14:paraId="5A642749" w14:textId="77777777" w:rsidR="00F96923" w:rsidRDefault="00F96923" w:rsidP="00F96923">
      <w:pPr>
        <w:pStyle w:val="Corpotesto"/>
        <w:tabs>
          <w:tab w:val="right" w:pos="9923"/>
          <w:tab w:val="right" w:pos="10348"/>
        </w:tabs>
        <w:spacing w:line="360" w:lineRule="auto"/>
        <w:ind w:left="113" w:right="113" w:hanging="142"/>
        <w:rPr>
          <w:rFonts w:cs="Arial"/>
          <w:b/>
          <w:color w:val="000000" w:themeColor="text1"/>
          <w:sz w:val="22"/>
          <w:szCs w:val="22"/>
        </w:rPr>
      </w:pPr>
    </w:p>
    <w:tbl>
      <w:tblPr>
        <w:tblStyle w:val="Grigliatabella"/>
        <w:tblW w:w="9380" w:type="dxa"/>
        <w:tblInd w:w="113" w:type="dxa"/>
        <w:tblLook w:val="04A0" w:firstRow="1" w:lastRow="0" w:firstColumn="1" w:lastColumn="0" w:noHBand="0" w:noVBand="1"/>
      </w:tblPr>
      <w:tblGrid>
        <w:gridCol w:w="4418"/>
        <w:gridCol w:w="1985"/>
        <w:gridCol w:w="2977"/>
      </w:tblGrid>
      <w:tr w:rsidR="009D0E5A" w:rsidRPr="000F2F6B" w14:paraId="54CCA32C" w14:textId="77777777" w:rsidTr="00706380">
        <w:tc>
          <w:tcPr>
            <w:tcW w:w="4418" w:type="dxa"/>
          </w:tcPr>
          <w:p w14:paraId="4F43FA14" w14:textId="77777777" w:rsidR="009D0E5A" w:rsidRPr="000F2F6B" w:rsidRDefault="009D0E5A" w:rsidP="00706380">
            <w:pPr>
              <w:pStyle w:val="Corpotesto"/>
              <w:tabs>
                <w:tab w:val="right" w:pos="9923"/>
                <w:tab w:val="right" w:pos="10348"/>
              </w:tabs>
              <w:spacing w:line="276" w:lineRule="auto"/>
              <w:ind w:right="113"/>
              <w:rPr>
                <w:rFonts w:cs="Arial"/>
                <w:b/>
                <w:color w:val="000000" w:themeColor="text1"/>
                <w:sz w:val="22"/>
                <w:szCs w:val="22"/>
              </w:rPr>
            </w:pPr>
            <w:r w:rsidRPr="000F2F6B">
              <w:rPr>
                <w:rFonts w:cs="Arial"/>
                <w:b/>
                <w:color w:val="000000" w:themeColor="text1"/>
                <w:sz w:val="22"/>
                <w:szCs w:val="22"/>
              </w:rPr>
              <w:t>Migliorie nell’esecuzione del servizio</w:t>
            </w:r>
          </w:p>
        </w:tc>
        <w:tc>
          <w:tcPr>
            <w:tcW w:w="1985" w:type="dxa"/>
          </w:tcPr>
          <w:p w14:paraId="7DDDB3F1" w14:textId="77777777" w:rsidR="009D0E5A" w:rsidRPr="000F2F6B" w:rsidRDefault="009D0E5A" w:rsidP="00706380">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Massimo punti 30</w:t>
            </w:r>
          </w:p>
        </w:tc>
        <w:tc>
          <w:tcPr>
            <w:tcW w:w="2977" w:type="dxa"/>
          </w:tcPr>
          <w:p w14:paraId="3D4D2D38" w14:textId="77777777" w:rsidR="009D0E5A" w:rsidRDefault="009D0E5A" w:rsidP="00706380">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Criteri di attribuzione dei punteggi</w:t>
            </w:r>
          </w:p>
        </w:tc>
      </w:tr>
      <w:tr w:rsidR="009D0E5A" w:rsidRPr="007F6307" w14:paraId="684AA6CB" w14:textId="77777777" w:rsidTr="00706380">
        <w:tc>
          <w:tcPr>
            <w:tcW w:w="4418" w:type="dxa"/>
          </w:tcPr>
          <w:p w14:paraId="499CA30E" w14:textId="77777777" w:rsidR="009D0E5A" w:rsidRPr="000F2F6B" w:rsidRDefault="009D0E5A"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0F2F6B">
              <w:rPr>
                <w:rFonts w:cs="Arial"/>
                <w:color w:val="000000" w:themeColor="text1"/>
                <w:sz w:val="22"/>
                <w:szCs w:val="22"/>
              </w:rPr>
              <w:t>Illustrazione delle attività, mezzi, o proposte innovative/sperimentali e migliorative rispetto a quelle richieste dal Capitolato Speciale d’Appalto che il soggetto aggiudicatario attiverà autonomamente senza alcun onere a carico dell’Ente appaltante</w:t>
            </w:r>
          </w:p>
        </w:tc>
        <w:tc>
          <w:tcPr>
            <w:tcW w:w="1985" w:type="dxa"/>
          </w:tcPr>
          <w:p w14:paraId="19282249" w14:textId="77777777" w:rsidR="009D0E5A" w:rsidRPr="005F4933" w:rsidRDefault="009D0E5A" w:rsidP="00706380">
            <w:pPr>
              <w:pStyle w:val="Corpotesto"/>
              <w:tabs>
                <w:tab w:val="right" w:pos="9923"/>
                <w:tab w:val="right" w:pos="10348"/>
              </w:tabs>
              <w:spacing w:line="276" w:lineRule="auto"/>
              <w:ind w:right="113"/>
              <w:rPr>
                <w:rFonts w:cs="Arial"/>
                <w:bCs/>
                <w:i/>
                <w:iCs/>
                <w:color w:val="000000" w:themeColor="text1"/>
                <w:sz w:val="22"/>
                <w:szCs w:val="22"/>
              </w:rPr>
            </w:pPr>
            <w:r w:rsidRPr="005F4933">
              <w:rPr>
                <w:rFonts w:cs="Arial"/>
                <w:i/>
                <w:color w:val="000000" w:themeColor="text1"/>
                <w:sz w:val="22"/>
                <w:szCs w:val="22"/>
              </w:rPr>
              <w:t>Massimo punti 1</w:t>
            </w:r>
            <w:r>
              <w:rPr>
                <w:rFonts w:cs="Arial"/>
                <w:i/>
                <w:color w:val="000000" w:themeColor="text1"/>
                <w:sz w:val="22"/>
                <w:szCs w:val="22"/>
              </w:rPr>
              <w:t>5</w:t>
            </w:r>
          </w:p>
        </w:tc>
        <w:tc>
          <w:tcPr>
            <w:tcW w:w="2977" w:type="dxa"/>
          </w:tcPr>
          <w:p w14:paraId="33B807F6" w14:textId="77777777" w:rsidR="009D0E5A" w:rsidRDefault="009D0E5A" w:rsidP="009D0E5A">
            <w:pPr>
              <w:pStyle w:val="Corpotesto"/>
              <w:tabs>
                <w:tab w:val="right" w:pos="9923"/>
                <w:tab w:val="right" w:pos="10348"/>
              </w:tabs>
              <w:spacing w:line="276" w:lineRule="auto"/>
              <w:ind w:right="113"/>
              <w:rPr>
                <w:rFonts w:cs="Arial"/>
                <w:iCs/>
                <w:color w:val="000000" w:themeColor="text1"/>
                <w:sz w:val="22"/>
                <w:szCs w:val="22"/>
              </w:rPr>
            </w:pPr>
            <w:r>
              <w:rPr>
                <w:rFonts w:cs="Arial"/>
                <w:iCs/>
                <w:color w:val="000000" w:themeColor="text1"/>
                <w:sz w:val="22"/>
                <w:szCs w:val="22"/>
              </w:rPr>
              <w:t>Saranno valutate esclusivamente proposte di migliorie relative a:</w:t>
            </w:r>
          </w:p>
          <w:p w14:paraId="3616401C" w14:textId="77777777" w:rsidR="009D0E5A" w:rsidRDefault="009D0E5A" w:rsidP="009D0E5A">
            <w:pPr>
              <w:pStyle w:val="Corpotesto"/>
              <w:tabs>
                <w:tab w:val="right" w:pos="9923"/>
                <w:tab w:val="right" w:pos="10348"/>
              </w:tabs>
              <w:spacing w:line="276" w:lineRule="auto"/>
              <w:ind w:right="113"/>
              <w:rPr>
                <w:rFonts w:cs="Arial"/>
                <w:iCs/>
                <w:color w:val="000000" w:themeColor="text1"/>
                <w:sz w:val="22"/>
                <w:szCs w:val="22"/>
              </w:rPr>
            </w:pPr>
          </w:p>
          <w:p w14:paraId="0EA6408D" w14:textId="77777777" w:rsidR="009D0E5A" w:rsidRDefault="009D0E5A" w:rsidP="004A2B0E">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-messa a disposizione di figure professionali aggiuntive rispetto a quelle obbligatorie previste nel Capitolato (mediatore culturale, mediatore linguistico, psicologo, supervisore casistica, consulenza legale). </w:t>
            </w:r>
          </w:p>
          <w:p w14:paraId="1B07148D" w14:textId="0477E5D6" w:rsidR="009D0E5A" w:rsidRDefault="004A2B0E" w:rsidP="009D0E5A">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9D0E5A">
              <w:rPr>
                <w:rFonts w:cs="Arial"/>
                <w:b/>
                <w:bCs/>
                <w:iCs/>
                <w:color w:val="000000" w:themeColor="text1"/>
                <w:sz w:val="22"/>
                <w:szCs w:val="22"/>
              </w:rPr>
              <w:t>4</w:t>
            </w:r>
            <w:r w:rsidR="009D0E5A" w:rsidRPr="000A59F0">
              <w:rPr>
                <w:rFonts w:cs="Arial"/>
                <w:b/>
                <w:bCs/>
                <w:iCs/>
                <w:color w:val="000000" w:themeColor="text1"/>
                <w:sz w:val="22"/>
                <w:szCs w:val="22"/>
              </w:rPr>
              <w:t xml:space="preserve"> PUNTI</w:t>
            </w:r>
          </w:p>
          <w:p w14:paraId="7E101370" w14:textId="3071ECF2" w:rsidR="004A2B0E" w:rsidRDefault="004A2B0E" w:rsidP="009D0E5A">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5CAC20A2" w14:textId="77777777" w:rsidR="009D0E5A" w:rsidRDefault="009D0E5A" w:rsidP="004A2B0E">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messa a disposizione di un automezzo o di forme di mobilità alternativa per facilitare gli spostamenti degli operatori</w:t>
            </w:r>
          </w:p>
          <w:p w14:paraId="526CDAC4" w14:textId="42253EF9" w:rsidR="009D0E5A" w:rsidRDefault="009D0E5A" w:rsidP="009D0E5A">
            <w:pPr>
              <w:pStyle w:val="Corpotesto"/>
              <w:tabs>
                <w:tab w:val="right" w:pos="9923"/>
                <w:tab w:val="right" w:pos="10348"/>
              </w:tabs>
              <w:spacing w:line="276" w:lineRule="auto"/>
              <w:ind w:right="113"/>
              <w:rPr>
                <w:rFonts w:cs="Arial"/>
                <w:b/>
                <w:bCs/>
                <w:iCs/>
                <w:sz w:val="22"/>
                <w:szCs w:val="22"/>
              </w:rPr>
            </w:pPr>
            <w:r>
              <w:rPr>
                <w:rFonts w:cs="Arial"/>
                <w:iCs/>
                <w:color w:val="000000" w:themeColor="text1"/>
                <w:sz w:val="22"/>
                <w:szCs w:val="22"/>
              </w:rPr>
              <w:t xml:space="preserve"> </w:t>
            </w:r>
            <w:r w:rsidR="004A2B0E" w:rsidRPr="004A2B0E">
              <w:rPr>
                <w:rFonts w:cs="Arial"/>
                <w:b/>
                <w:bCs/>
                <w:iCs/>
                <w:color w:val="000000" w:themeColor="text1"/>
                <w:sz w:val="22"/>
                <w:szCs w:val="22"/>
              </w:rPr>
              <w:t>SI= 1</w:t>
            </w:r>
            <w:r w:rsidRPr="00915179">
              <w:rPr>
                <w:rFonts w:cs="Arial"/>
                <w:b/>
                <w:bCs/>
                <w:iCs/>
                <w:sz w:val="22"/>
                <w:szCs w:val="22"/>
              </w:rPr>
              <w:t xml:space="preserve"> PUNT</w:t>
            </w:r>
            <w:r>
              <w:rPr>
                <w:rFonts w:cs="Arial"/>
                <w:b/>
                <w:bCs/>
                <w:iCs/>
                <w:sz w:val="22"/>
                <w:szCs w:val="22"/>
              </w:rPr>
              <w:t>O</w:t>
            </w:r>
          </w:p>
          <w:p w14:paraId="20AD8CF8" w14:textId="6774E9FB" w:rsidR="004A2B0E" w:rsidRPr="00915179" w:rsidRDefault="004A2B0E" w:rsidP="009D0E5A">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sz w:val="22"/>
                <w:szCs w:val="22"/>
              </w:rPr>
              <w:t>NO=0 PUNTI</w:t>
            </w:r>
          </w:p>
          <w:p w14:paraId="35116AF8" w14:textId="77777777" w:rsidR="009D0E5A" w:rsidRDefault="009D0E5A" w:rsidP="004A2B0E">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 costruzione di accordi con realtà socio-sanitarie per l’accesso a visite mediche e controlli periodici a costi calmierati al fine di facilitare l’accesso alla cura dei soggetti fragili </w:t>
            </w:r>
          </w:p>
          <w:p w14:paraId="784176CB" w14:textId="219ED9D6" w:rsidR="009D0E5A" w:rsidRDefault="004A2B0E" w:rsidP="004A2B0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 xml:space="preserve">SI= 3 </w:t>
            </w:r>
            <w:r w:rsidR="009D0E5A" w:rsidRPr="000A59F0">
              <w:rPr>
                <w:rFonts w:cs="Arial"/>
                <w:b/>
                <w:bCs/>
                <w:iCs/>
                <w:color w:val="000000" w:themeColor="text1"/>
                <w:sz w:val="22"/>
                <w:szCs w:val="22"/>
              </w:rPr>
              <w:t xml:space="preserve">PUNTI </w:t>
            </w:r>
          </w:p>
          <w:p w14:paraId="37413171" w14:textId="3550646F" w:rsidR="004A2B0E" w:rsidRDefault="004A2B0E" w:rsidP="004A2B0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 0 PUNTI</w:t>
            </w:r>
          </w:p>
          <w:p w14:paraId="02774DA0" w14:textId="27B92635" w:rsidR="009D0E5A" w:rsidRDefault="004A2B0E" w:rsidP="004A2B0E">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 </w:t>
            </w:r>
            <w:r w:rsidR="009D0E5A" w:rsidRPr="00DF2228">
              <w:rPr>
                <w:rFonts w:cs="Arial"/>
                <w:iCs/>
                <w:color w:val="000000" w:themeColor="text1"/>
                <w:sz w:val="22"/>
                <w:szCs w:val="22"/>
              </w:rPr>
              <w:t xml:space="preserve">messa a disposizione di un posto letto maschile ed uno femminile per emergenze </w:t>
            </w:r>
          </w:p>
          <w:p w14:paraId="0C5A6A7A" w14:textId="77777777" w:rsidR="004A2B0E" w:rsidRDefault="004A2B0E" w:rsidP="004A2B0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 xml:space="preserve">SI= 3 </w:t>
            </w:r>
            <w:r w:rsidR="009D0E5A" w:rsidRPr="00456831">
              <w:rPr>
                <w:rFonts w:cs="Arial"/>
                <w:b/>
                <w:bCs/>
                <w:iCs/>
                <w:color w:val="000000" w:themeColor="text1"/>
                <w:sz w:val="22"/>
                <w:szCs w:val="22"/>
              </w:rPr>
              <w:t>PUNTI</w:t>
            </w:r>
          </w:p>
          <w:p w14:paraId="35E99A9D" w14:textId="4D0C6A6C" w:rsidR="009D0E5A" w:rsidRPr="00456831" w:rsidRDefault="004A2B0E" w:rsidP="004A2B0E">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r w:rsidR="009D0E5A" w:rsidRPr="00456831">
              <w:rPr>
                <w:rFonts w:cs="Arial"/>
                <w:b/>
                <w:bCs/>
                <w:iCs/>
                <w:color w:val="000000" w:themeColor="text1"/>
                <w:sz w:val="22"/>
                <w:szCs w:val="22"/>
              </w:rPr>
              <w:t xml:space="preserve"> </w:t>
            </w:r>
          </w:p>
          <w:p w14:paraId="5DDD484F" w14:textId="14E5F90C" w:rsidR="009D0E5A" w:rsidRDefault="004A2B0E" w:rsidP="003F1338">
            <w:pPr>
              <w:pStyle w:val="Corpotesto"/>
              <w:tabs>
                <w:tab w:val="right" w:pos="9923"/>
                <w:tab w:val="right" w:pos="10348"/>
              </w:tabs>
              <w:spacing w:line="276" w:lineRule="auto"/>
              <w:ind w:right="113"/>
              <w:rPr>
                <w:rFonts w:cs="Arial"/>
                <w:iCs/>
                <w:color w:val="000000" w:themeColor="text1"/>
                <w:sz w:val="22"/>
                <w:szCs w:val="22"/>
              </w:rPr>
            </w:pPr>
            <w:r>
              <w:rPr>
                <w:rFonts w:cs="Arial"/>
                <w:iCs/>
                <w:color w:val="000000" w:themeColor="text1"/>
                <w:sz w:val="22"/>
                <w:szCs w:val="22"/>
              </w:rPr>
              <w:t xml:space="preserve">- messa a disposizione di </w:t>
            </w:r>
            <w:r w:rsidR="009D0E5A">
              <w:rPr>
                <w:rFonts w:cs="Arial"/>
                <w:iCs/>
                <w:color w:val="000000" w:themeColor="text1"/>
                <w:sz w:val="22"/>
                <w:szCs w:val="22"/>
              </w:rPr>
              <w:t>proposte per il benessere della persona: parrucchiere, barbiere, esperienze olistic</w:t>
            </w:r>
            <w:r>
              <w:rPr>
                <w:rFonts w:cs="Arial"/>
                <w:iCs/>
                <w:color w:val="000000" w:themeColor="text1"/>
                <w:sz w:val="22"/>
                <w:szCs w:val="22"/>
              </w:rPr>
              <w:t>he ecc</w:t>
            </w:r>
          </w:p>
          <w:p w14:paraId="0D2BF64A" w14:textId="7C747053" w:rsidR="009D0E5A" w:rsidRDefault="004A2B0E" w:rsidP="003F1338">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 xml:space="preserve">SI= 3 </w:t>
            </w:r>
            <w:r w:rsidR="009D0E5A" w:rsidRPr="00456831">
              <w:rPr>
                <w:rFonts w:cs="Arial"/>
                <w:b/>
                <w:bCs/>
                <w:iCs/>
                <w:color w:val="000000" w:themeColor="text1"/>
                <w:sz w:val="22"/>
                <w:szCs w:val="22"/>
              </w:rPr>
              <w:t xml:space="preserve">PUNTI </w:t>
            </w:r>
          </w:p>
          <w:p w14:paraId="4A27042B" w14:textId="750B2342" w:rsidR="004A2B0E" w:rsidRDefault="004A2B0E" w:rsidP="003F1338">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5047A9D1" w14:textId="77777777" w:rsidR="009D0E5A" w:rsidRPr="007852E0" w:rsidRDefault="009D0E5A" w:rsidP="00706380">
            <w:pPr>
              <w:pStyle w:val="Corpotesto"/>
              <w:tabs>
                <w:tab w:val="right" w:pos="9923"/>
                <w:tab w:val="right" w:pos="10348"/>
              </w:tabs>
              <w:spacing w:line="276" w:lineRule="auto"/>
              <w:ind w:right="113"/>
              <w:rPr>
                <w:rFonts w:cs="Arial"/>
                <w:iCs/>
                <w:color w:val="000000" w:themeColor="text1"/>
                <w:sz w:val="22"/>
                <w:szCs w:val="22"/>
              </w:rPr>
            </w:pPr>
          </w:p>
        </w:tc>
      </w:tr>
      <w:tr w:rsidR="009D0E5A" w:rsidRPr="007F6307" w14:paraId="3CAAB133" w14:textId="77777777" w:rsidTr="00706380">
        <w:tc>
          <w:tcPr>
            <w:tcW w:w="4418" w:type="dxa"/>
          </w:tcPr>
          <w:p w14:paraId="12ED9ADB" w14:textId="77777777" w:rsidR="009D0E5A" w:rsidRPr="00895DF9" w:rsidRDefault="009D0E5A" w:rsidP="00706380">
            <w:pPr>
              <w:pStyle w:val="Paragrafoelenco"/>
              <w:autoSpaceDE w:val="0"/>
              <w:autoSpaceDN w:val="0"/>
              <w:adjustRightInd w:val="0"/>
              <w:spacing w:line="276" w:lineRule="auto"/>
              <w:ind w:left="0" w:right="113"/>
              <w:jc w:val="both"/>
              <w:rPr>
                <w:rFonts w:cs="Arial"/>
                <w:b/>
                <w:bCs/>
                <w:color w:val="000000" w:themeColor="text1"/>
                <w:sz w:val="22"/>
                <w:szCs w:val="22"/>
              </w:rPr>
            </w:pPr>
            <w:r w:rsidRPr="00895DF9">
              <w:rPr>
                <w:rFonts w:cs="Arial"/>
                <w:b/>
                <w:bCs/>
                <w:color w:val="000000" w:themeColor="text1"/>
                <w:sz w:val="22"/>
                <w:szCs w:val="22"/>
              </w:rPr>
              <w:t>Monitoraggio e valutazione</w:t>
            </w:r>
          </w:p>
        </w:tc>
        <w:tc>
          <w:tcPr>
            <w:tcW w:w="1985" w:type="dxa"/>
          </w:tcPr>
          <w:p w14:paraId="405A869F" w14:textId="77777777" w:rsidR="009D0E5A" w:rsidRPr="005F4933" w:rsidRDefault="009D0E5A" w:rsidP="00706380">
            <w:pPr>
              <w:pStyle w:val="Corpotesto"/>
              <w:tabs>
                <w:tab w:val="right" w:pos="9923"/>
                <w:tab w:val="right" w:pos="10348"/>
              </w:tabs>
              <w:spacing w:line="276" w:lineRule="auto"/>
              <w:ind w:right="113"/>
              <w:rPr>
                <w:rFonts w:cs="Arial"/>
                <w:i/>
                <w:color w:val="000000" w:themeColor="text1"/>
                <w:sz w:val="22"/>
                <w:szCs w:val="22"/>
                <w:highlight w:val="yellow"/>
              </w:rPr>
            </w:pPr>
            <w:r w:rsidRPr="005F4933">
              <w:rPr>
                <w:rFonts w:cs="Arial"/>
                <w:i/>
                <w:color w:val="000000" w:themeColor="text1"/>
                <w:sz w:val="22"/>
                <w:szCs w:val="22"/>
              </w:rPr>
              <w:t>Massimo punti 5</w:t>
            </w:r>
          </w:p>
        </w:tc>
        <w:tc>
          <w:tcPr>
            <w:tcW w:w="2977" w:type="dxa"/>
          </w:tcPr>
          <w:p w14:paraId="6BEB4B0A" w14:textId="77777777" w:rsidR="009D0E5A" w:rsidRPr="005F4933" w:rsidRDefault="009D0E5A" w:rsidP="00706380">
            <w:pPr>
              <w:pStyle w:val="Corpotesto"/>
              <w:tabs>
                <w:tab w:val="right" w:pos="9923"/>
                <w:tab w:val="right" w:pos="10348"/>
              </w:tabs>
              <w:spacing w:line="276" w:lineRule="auto"/>
              <w:ind w:right="113"/>
              <w:rPr>
                <w:rFonts w:cs="Arial"/>
                <w:i/>
                <w:color w:val="000000" w:themeColor="text1"/>
                <w:sz w:val="22"/>
                <w:szCs w:val="22"/>
              </w:rPr>
            </w:pPr>
          </w:p>
        </w:tc>
      </w:tr>
      <w:tr w:rsidR="009D0E5A" w:rsidRPr="007F6307" w14:paraId="5022109E" w14:textId="77777777" w:rsidTr="00706380">
        <w:tc>
          <w:tcPr>
            <w:tcW w:w="4418" w:type="dxa"/>
          </w:tcPr>
          <w:p w14:paraId="7B5CC106" w14:textId="77777777" w:rsidR="009D0E5A" w:rsidRPr="00895DF9" w:rsidRDefault="009D0E5A" w:rsidP="00706380">
            <w:pPr>
              <w:pStyle w:val="Paragrafoelenco"/>
              <w:autoSpaceDE w:val="0"/>
              <w:autoSpaceDN w:val="0"/>
              <w:adjustRightInd w:val="0"/>
              <w:spacing w:line="276" w:lineRule="auto"/>
              <w:ind w:left="0" w:right="113"/>
              <w:jc w:val="both"/>
              <w:rPr>
                <w:rFonts w:cs="Arial"/>
                <w:b/>
                <w:color w:val="000000" w:themeColor="text1"/>
                <w:sz w:val="22"/>
                <w:szCs w:val="22"/>
              </w:rPr>
            </w:pPr>
            <w:r w:rsidRPr="00895DF9">
              <w:rPr>
                <w:rFonts w:cs="Arial"/>
                <w:color w:val="000000" w:themeColor="text1"/>
                <w:sz w:val="22"/>
                <w:szCs w:val="22"/>
              </w:rPr>
              <w:lastRenderedPageBreak/>
              <w:t>Efficacia, concretezza e la realistica fattibilità delle modalità di monitoraggio e controllo interno della qualità, delle strategie correttive, delle disfunzioni rilevate, anche in riferimento alle attività di competenza del personale della struttura di coordinamento</w:t>
            </w:r>
          </w:p>
          <w:p w14:paraId="3065F8AB" w14:textId="77777777" w:rsidR="009D0E5A" w:rsidRPr="00895DF9" w:rsidRDefault="009D0E5A" w:rsidP="00706380">
            <w:pPr>
              <w:pStyle w:val="Paragrafoelenco"/>
              <w:autoSpaceDE w:val="0"/>
              <w:autoSpaceDN w:val="0"/>
              <w:adjustRightInd w:val="0"/>
              <w:spacing w:line="276" w:lineRule="auto"/>
              <w:ind w:left="0" w:right="113"/>
              <w:jc w:val="both"/>
              <w:rPr>
                <w:rFonts w:cs="Arial"/>
                <w:color w:val="000000" w:themeColor="text1"/>
                <w:sz w:val="22"/>
                <w:szCs w:val="22"/>
              </w:rPr>
            </w:pPr>
          </w:p>
        </w:tc>
        <w:tc>
          <w:tcPr>
            <w:tcW w:w="1985" w:type="dxa"/>
          </w:tcPr>
          <w:p w14:paraId="53018AC4" w14:textId="77777777" w:rsidR="009D0E5A" w:rsidRPr="005F4933" w:rsidRDefault="009D0E5A" w:rsidP="00706380">
            <w:pPr>
              <w:pStyle w:val="Corpotesto"/>
              <w:tabs>
                <w:tab w:val="right" w:pos="9923"/>
                <w:tab w:val="right" w:pos="10348"/>
              </w:tabs>
              <w:spacing w:line="276" w:lineRule="auto"/>
              <w:ind w:right="113"/>
              <w:rPr>
                <w:rFonts w:cs="Arial"/>
                <w:i/>
                <w:iCs/>
                <w:color w:val="000000" w:themeColor="text1"/>
                <w:sz w:val="22"/>
                <w:szCs w:val="22"/>
                <w:highlight w:val="yellow"/>
              </w:rPr>
            </w:pPr>
          </w:p>
        </w:tc>
        <w:tc>
          <w:tcPr>
            <w:tcW w:w="2977" w:type="dxa"/>
          </w:tcPr>
          <w:p w14:paraId="7D356873" w14:textId="77777777" w:rsidR="009D0E5A" w:rsidRDefault="009D0E5A" w:rsidP="00B82012">
            <w:pPr>
              <w:pStyle w:val="Corpotesto"/>
              <w:tabs>
                <w:tab w:val="right" w:pos="9923"/>
                <w:tab w:val="right" w:pos="10348"/>
              </w:tabs>
              <w:ind w:right="113"/>
              <w:rPr>
                <w:rFonts w:cs="Arial"/>
                <w:color w:val="000000" w:themeColor="text1"/>
                <w:sz w:val="22"/>
                <w:szCs w:val="22"/>
              </w:rPr>
            </w:pPr>
            <w:r w:rsidRPr="00895DF9">
              <w:rPr>
                <w:rFonts w:cs="Arial"/>
                <w:color w:val="000000" w:themeColor="text1"/>
                <w:sz w:val="22"/>
                <w:szCs w:val="22"/>
              </w:rPr>
              <w:t>Messa a disposizione di strumenti e/o sistemi di rilevazione e raccolta dati quali quantitativi inerenti l’utenza e</w:t>
            </w:r>
            <w:r>
              <w:rPr>
                <w:rFonts w:cs="Arial"/>
                <w:color w:val="000000" w:themeColor="text1"/>
                <w:sz w:val="22"/>
                <w:szCs w:val="22"/>
              </w:rPr>
              <w:t>d i servizi prestati con l’obiettivo di assicurare il monitoraggio ed il controllo nonché la qualità delle prestazioni rese.</w:t>
            </w:r>
          </w:p>
          <w:p w14:paraId="0E722807" w14:textId="77777777" w:rsidR="009D0E5A" w:rsidRPr="00B82012" w:rsidRDefault="00B82012" w:rsidP="00706380">
            <w:pPr>
              <w:pStyle w:val="Corpotesto"/>
              <w:tabs>
                <w:tab w:val="right" w:pos="9923"/>
                <w:tab w:val="right" w:pos="10348"/>
              </w:tabs>
              <w:spacing w:line="276" w:lineRule="auto"/>
              <w:ind w:right="113"/>
              <w:rPr>
                <w:rFonts w:cs="Arial"/>
                <w:b/>
                <w:bCs/>
                <w:iCs/>
                <w:color w:val="000000" w:themeColor="text1"/>
                <w:sz w:val="22"/>
                <w:szCs w:val="22"/>
              </w:rPr>
            </w:pPr>
            <w:r w:rsidRPr="00B82012">
              <w:rPr>
                <w:rFonts w:cs="Arial"/>
                <w:b/>
                <w:bCs/>
                <w:iCs/>
                <w:color w:val="000000" w:themeColor="text1"/>
                <w:sz w:val="22"/>
                <w:szCs w:val="22"/>
              </w:rPr>
              <w:t>SI= 5 PUNTI</w:t>
            </w:r>
          </w:p>
          <w:p w14:paraId="53C88EFB" w14:textId="73A35EAE" w:rsidR="00B82012" w:rsidRPr="00B82012" w:rsidRDefault="00B82012" w:rsidP="00706380">
            <w:pPr>
              <w:pStyle w:val="Corpotesto"/>
              <w:tabs>
                <w:tab w:val="right" w:pos="9923"/>
                <w:tab w:val="right" w:pos="10348"/>
              </w:tabs>
              <w:spacing w:line="276" w:lineRule="auto"/>
              <w:ind w:right="113"/>
              <w:rPr>
                <w:rFonts w:cs="Arial"/>
                <w:color w:val="000000" w:themeColor="text1"/>
                <w:sz w:val="22"/>
                <w:szCs w:val="22"/>
                <w:highlight w:val="yellow"/>
              </w:rPr>
            </w:pPr>
            <w:r w:rsidRPr="00B82012">
              <w:rPr>
                <w:rFonts w:cs="Arial"/>
                <w:b/>
                <w:bCs/>
                <w:color w:val="000000" w:themeColor="text1"/>
                <w:sz w:val="22"/>
                <w:szCs w:val="22"/>
              </w:rPr>
              <w:t>NO= 0 PUNTI</w:t>
            </w:r>
          </w:p>
        </w:tc>
      </w:tr>
      <w:tr w:rsidR="009D0E5A" w:rsidRPr="007F6307" w14:paraId="3146BC4F" w14:textId="77777777" w:rsidTr="00706380">
        <w:tc>
          <w:tcPr>
            <w:tcW w:w="4418" w:type="dxa"/>
          </w:tcPr>
          <w:p w14:paraId="45E46AA5" w14:textId="77777777" w:rsidR="009D0E5A" w:rsidRPr="00895DF9" w:rsidRDefault="009D0E5A"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b/>
                <w:color w:val="000000" w:themeColor="text1"/>
                <w:sz w:val="22"/>
                <w:szCs w:val="22"/>
              </w:rPr>
              <w:t>Elementi di innovazione nelle proposte di sviluppo dell’attività ordinaria per una buona realizzazione della progettazione</w:t>
            </w:r>
          </w:p>
        </w:tc>
        <w:tc>
          <w:tcPr>
            <w:tcW w:w="1985" w:type="dxa"/>
          </w:tcPr>
          <w:p w14:paraId="66DC0F56" w14:textId="77777777" w:rsidR="009D0E5A" w:rsidRPr="005F4933" w:rsidRDefault="009D0E5A" w:rsidP="00706380">
            <w:pPr>
              <w:pStyle w:val="Corpotesto"/>
              <w:tabs>
                <w:tab w:val="right" w:pos="9923"/>
                <w:tab w:val="right" w:pos="10348"/>
              </w:tabs>
              <w:spacing w:line="276" w:lineRule="auto"/>
              <w:ind w:right="113"/>
              <w:rPr>
                <w:rFonts w:cs="Arial"/>
                <w:i/>
                <w:color w:val="000000" w:themeColor="text1"/>
                <w:sz w:val="22"/>
                <w:szCs w:val="22"/>
              </w:rPr>
            </w:pPr>
            <w:r w:rsidRPr="005F4933">
              <w:rPr>
                <w:rFonts w:cs="Arial"/>
                <w:i/>
                <w:color w:val="000000" w:themeColor="text1"/>
                <w:sz w:val="22"/>
                <w:szCs w:val="22"/>
              </w:rPr>
              <w:t xml:space="preserve">Massimo punti </w:t>
            </w:r>
            <w:r>
              <w:rPr>
                <w:rFonts w:cs="Arial"/>
                <w:i/>
                <w:color w:val="000000" w:themeColor="text1"/>
                <w:sz w:val="22"/>
                <w:szCs w:val="22"/>
              </w:rPr>
              <w:t>10</w:t>
            </w:r>
          </w:p>
        </w:tc>
        <w:tc>
          <w:tcPr>
            <w:tcW w:w="2977" w:type="dxa"/>
          </w:tcPr>
          <w:p w14:paraId="23453674" w14:textId="77777777" w:rsidR="009D0E5A" w:rsidRPr="005F4933" w:rsidRDefault="009D0E5A" w:rsidP="00706380">
            <w:pPr>
              <w:pStyle w:val="Corpotesto"/>
              <w:tabs>
                <w:tab w:val="right" w:pos="9923"/>
                <w:tab w:val="right" w:pos="10348"/>
              </w:tabs>
              <w:spacing w:line="276" w:lineRule="auto"/>
              <w:ind w:right="113"/>
              <w:rPr>
                <w:rFonts w:cs="Arial"/>
                <w:i/>
                <w:color w:val="000000" w:themeColor="text1"/>
                <w:sz w:val="22"/>
                <w:szCs w:val="22"/>
              </w:rPr>
            </w:pPr>
          </w:p>
        </w:tc>
      </w:tr>
      <w:tr w:rsidR="009D0E5A" w:rsidRPr="002B5708" w14:paraId="66470A6D" w14:textId="77777777" w:rsidTr="00706380">
        <w:tc>
          <w:tcPr>
            <w:tcW w:w="4418" w:type="dxa"/>
          </w:tcPr>
          <w:p w14:paraId="01B2F713" w14:textId="77777777" w:rsidR="009D0E5A" w:rsidRPr="00895DF9" w:rsidRDefault="009D0E5A"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color w:val="000000" w:themeColor="text1"/>
                <w:sz w:val="22"/>
                <w:szCs w:val="22"/>
                <w:lang w:eastAsia="en-US"/>
              </w:rPr>
              <w:t>Capacità del progetto di mettere a sistema un modello di intervento innovativo e multidisciplinare di orientamento alle persone e di presa in carico personalizzata, capacità di attivare la rete dei servizi territoriali e le risorse del territorio, capacità di sviluppo di azioni di servizio aperte al territorio</w:t>
            </w:r>
          </w:p>
          <w:p w14:paraId="49BD353F" w14:textId="77777777" w:rsidR="009D0E5A" w:rsidRPr="00895DF9" w:rsidRDefault="009D0E5A" w:rsidP="00706380">
            <w:pPr>
              <w:pStyle w:val="Corpotesto"/>
              <w:tabs>
                <w:tab w:val="right" w:pos="9923"/>
                <w:tab w:val="right" w:pos="10348"/>
              </w:tabs>
              <w:spacing w:line="276" w:lineRule="auto"/>
              <w:ind w:right="113"/>
              <w:rPr>
                <w:rFonts w:cs="Arial"/>
                <w:b/>
                <w:color w:val="000000" w:themeColor="text1"/>
                <w:sz w:val="22"/>
                <w:szCs w:val="22"/>
              </w:rPr>
            </w:pPr>
          </w:p>
        </w:tc>
        <w:tc>
          <w:tcPr>
            <w:tcW w:w="1985" w:type="dxa"/>
          </w:tcPr>
          <w:p w14:paraId="7AB08535" w14:textId="77777777" w:rsidR="009D0E5A" w:rsidRPr="002B5708" w:rsidRDefault="009D0E5A" w:rsidP="00706380">
            <w:pPr>
              <w:pStyle w:val="Corpotesto"/>
              <w:tabs>
                <w:tab w:val="right" w:pos="9923"/>
                <w:tab w:val="right" w:pos="10348"/>
              </w:tabs>
              <w:spacing w:line="276" w:lineRule="auto"/>
              <w:ind w:right="113"/>
              <w:rPr>
                <w:rFonts w:cs="Arial"/>
                <w:bCs/>
                <w:i/>
                <w:iCs/>
                <w:color w:val="000000" w:themeColor="text1"/>
                <w:sz w:val="22"/>
                <w:szCs w:val="22"/>
              </w:rPr>
            </w:pPr>
          </w:p>
          <w:p w14:paraId="60F3327F" w14:textId="77777777" w:rsidR="009D0E5A" w:rsidRPr="002B5708" w:rsidRDefault="009D0E5A" w:rsidP="00706380">
            <w:pPr>
              <w:pStyle w:val="Corpotesto"/>
              <w:tabs>
                <w:tab w:val="right" w:pos="9923"/>
                <w:tab w:val="right" w:pos="10348"/>
              </w:tabs>
              <w:spacing w:line="276" w:lineRule="auto"/>
              <w:ind w:right="113"/>
              <w:rPr>
                <w:rFonts w:cs="Arial"/>
                <w:bCs/>
                <w:i/>
                <w:iCs/>
                <w:color w:val="000000" w:themeColor="text1"/>
                <w:sz w:val="22"/>
                <w:szCs w:val="22"/>
              </w:rPr>
            </w:pPr>
          </w:p>
        </w:tc>
        <w:tc>
          <w:tcPr>
            <w:tcW w:w="2977" w:type="dxa"/>
          </w:tcPr>
          <w:p w14:paraId="2A9EC0C5" w14:textId="0F6D3F22" w:rsidR="009D0E5A" w:rsidRPr="00300978" w:rsidRDefault="009D0E5A" w:rsidP="00B82012">
            <w:pPr>
              <w:pStyle w:val="Corpotesto"/>
              <w:tabs>
                <w:tab w:val="right" w:pos="9923"/>
                <w:tab w:val="right" w:pos="10348"/>
              </w:tabs>
              <w:ind w:right="113"/>
              <w:rPr>
                <w:rFonts w:cs="Arial"/>
                <w:bCs/>
                <w:sz w:val="22"/>
                <w:szCs w:val="22"/>
              </w:rPr>
            </w:pPr>
            <w:r>
              <w:rPr>
                <w:rFonts w:cs="Arial"/>
                <w:bCs/>
                <w:color w:val="000000" w:themeColor="text1"/>
                <w:sz w:val="22"/>
                <w:szCs w:val="22"/>
              </w:rPr>
              <w:t>Descrizione degli strumenti operativi per co-costruire con l’utente e la rete dei servizi progettualità personalizzate e integrate; strumenti operativi per favorire la lettura interdisciplinare del bisogno.</w:t>
            </w:r>
            <w:r w:rsidR="00B82012">
              <w:rPr>
                <w:rFonts w:cs="Arial"/>
                <w:bCs/>
                <w:color w:val="000000" w:themeColor="text1"/>
                <w:sz w:val="22"/>
                <w:szCs w:val="22"/>
              </w:rPr>
              <w:t xml:space="preserve"> </w:t>
            </w:r>
            <w:r w:rsidR="00B82012" w:rsidRPr="00300978">
              <w:rPr>
                <w:rFonts w:cs="Arial"/>
                <w:bCs/>
                <w:sz w:val="22"/>
                <w:szCs w:val="22"/>
              </w:rPr>
              <w:t>Sarà valutata l’innovatività, l’efficacia e la sostenibilità degli strumenti operativi previsti</w:t>
            </w:r>
            <w:r w:rsidR="00300978">
              <w:rPr>
                <w:rFonts w:cs="Arial"/>
                <w:bCs/>
                <w:sz w:val="22"/>
                <w:szCs w:val="22"/>
              </w:rPr>
              <w:t>.</w:t>
            </w:r>
          </w:p>
          <w:p w14:paraId="275608A1" w14:textId="77777777" w:rsidR="009D0E5A" w:rsidRPr="00915179" w:rsidRDefault="009D0E5A" w:rsidP="009D0E5A">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 xml:space="preserve">5 </w:t>
            </w:r>
            <w:r w:rsidRPr="00915179">
              <w:rPr>
                <w:rFonts w:cs="Arial"/>
                <w:b/>
                <w:color w:val="000000" w:themeColor="text1"/>
                <w:sz w:val="22"/>
                <w:szCs w:val="22"/>
              </w:rPr>
              <w:t xml:space="preserve">PUNTI </w:t>
            </w:r>
          </w:p>
          <w:p w14:paraId="2A95D1C5" w14:textId="77777777" w:rsidR="009D0E5A" w:rsidRDefault="009D0E5A" w:rsidP="009D0E5A">
            <w:pPr>
              <w:pStyle w:val="Corpotesto"/>
              <w:tabs>
                <w:tab w:val="right" w:pos="9923"/>
                <w:tab w:val="right" w:pos="10348"/>
              </w:tabs>
              <w:spacing w:line="276" w:lineRule="auto"/>
              <w:ind w:right="113"/>
              <w:rPr>
                <w:rFonts w:cs="Arial"/>
                <w:bCs/>
                <w:color w:val="000000" w:themeColor="text1"/>
                <w:sz w:val="22"/>
                <w:szCs w:val="22"/>
              </w:rPr>
            </w:pPr>
          </w:p>
          <w:p w14:paraId="4E0BF4CB" w14:textId="3371E20E" w:rsidR="00B82012" w:rsidRPr="007538BF" w:rsidRDefault="009D0E5A" w:rsidP="00B82012">
            <w:pPr>
              <w:pStyle w:val="Corpotesto"/>
              <w:tabs>
                <w:tab w:val="right" w:pos="9923"/>
                <w:tab w:val="right" w:pos="10348"/>
              </w:tabs>
              <w:ind w:right="113"/>
              <w:rPr>
                <w:rFonts w:cs="Arial"/>
                <w:bCs/>
                <w:sz w:val="22"/>
                <w:szCs w:val="22"/>
              </w:rPr>
            </w:pPr>
            <w:r>
              <w:rPr>
                <w:rFonts w:cs="Arial"/>
                <w:bCs/>
                <w:color w:val="000000" w:themeColor="text1"/>
                <w:sz w:val="22"/>
                <w:szCs w:val="22"/>
              </w:rPr>
              <w:t>Illustrazione dei rapporti con realtà/enti connessi all’oggetto dell’appalto che producano concreti stimoli e benefici alla lettura del contesto, del bisogno del singolo e all’individuazione di strategie di intervento inedite.</w:t>
            </w:r>
            <w:r w:rsidR="00B82012">
              <w:rPr>
                <w:rFonts w:cs="Arial"/>
                <w:bCs/>
                <w:color w:val="000000" w:themeColor="text1"/>
                <w:sz w:val="22"/>
                <w:szCs w:val="22"/>
              </w:rPr>
              <w:t xml:space="preserve"> </w:t>
            </w:r>
            <w:r w:rsidR="00B82012" w:rsidRPr="007538BF">
              <w:rPr>
                <w:rFonts w:cs="Arial"/>
                <w:bCs/>
                <w:sz w:val="22"/>
                <w:szCs w:val="22"/>
              </w:rPr>
              <w:t>Sarà valutata la varietà, eterogeneità e numerosità delle realtà/enti che si prevede di coinvolgere</w:t>
            </w:r>
            <w:r w:rsidR="007538BF">
              <w:rPr>
                <w:rFonts w:cs="Arial"/>
                <w:bCs/>
                <w:sz w:val="22"/>
                <w:szCs w:val="22"/>
              </w:rPr>
              <w:t>.</w:t>
            </w:r>
          </w:p>
          <w:p w14:paraId="3B7DDAFE" w14:textId="77777777" w:rsidR="009D0E5A" w:rsidRPr="002B5708" w:rsidRDefault="009D0E5A" w:rsidP="009D0E5A">
            <w:pPr>
              <w:pStyle w:val="Corpotesto"/>
              <w:tabs>
                <w:tab w:val="right" w:pos="9923"/>
                <w:tab w:val="right" w:pos="10348"/>
              </w:tabs>
              <w:spacing w:line="276" w:lineRule="auto"/>
              <w:ind w:right="113"/>
              <w:rPr>
                <w:rFonts w:cs="Arial"/>
                <w:bCs/>
                <w:i/>
                <w:iCs/>
                <w:color w:val="000000" w:themeColor="text1"/>
                <w:sz w:val="22"/>
                <w:szCs w:val="22"/>
              </w:rPr>
            </w:pPr>
            <w:r>
              <w:rPr>
                <w:rFonts w:cs="Arial"/>
                <w:b/>
                <w:sz w:val="22"/>
                <w:szCs w:val="22"/>
              </w:rPr>
              <w:t xml:space="preserve">5 </w:t>
            </w:r>
            <w:r w:rsidRPr="00915179">
              <w:rPr>
                <w:rFonts w:cs="Arial"/>
                <w:b/>
                <w:sz w:val="22"/>
                <w:szCs w:val="22"/>
              </w:rPr>
              <w:t>PUNT</w:t>
            </w:r>
            <w:r w:rsidR="001405B0">
              <w:rPr>
                <w:rFonts w:cs="Arial"/>
                <w:b/>
                <w:sz w:val="22"/>
                <w:szCs w:val="22"/>
              </w:rPr>
              <w:t>I</w:t>
            </w:r>
          </w:p>
        </w:tc>
      </w:tr>
    </w:tbl>
    <w:p w14:paraId="4E67F4BA" w14:textId="77777777" w:rsidR="009D0E5A" w:rsidRDefault="009D0E5A" w:rsidP="00F96923">
      <w:pPr>
        <w:pStyle w:val="Corpotesto"/>
        <w:tabs>
          <w:tab w:val="right" w:pos="9923"/>
          <w:tab w:val="right" w:pos="10348"/>
        </w:tabs>
        <w:spacing w:line="360" w:lineRule="auto"/>
        <w:ind w:left="113" w:right="113" w:hanging="142"/>
        <w:rPr>
          <w:rFonts w:cs="Arial"/>
          <w:b/>
          <w:color w:val="000000" w:themeColor="text1"/>
          <w:sz w:val="22"/>
          <w:szCs w:val="22"/>
        </w:rPr>
      </w:pPr>
    </w:p>
    <w:p w14:paraId="05246A73" w14:textId="77777777" w:rsidR="009D0E5A" w:rsidRDefault="009D0E5A" w:rsidP="00F96923">
      <w:pPr>
        <w:pStyle w:val="Corpotesto"/>
        <w:tabs>
          <w:tab w:val="right" w:pos="9923"/>
          <w:tab w:val="right" w:pos="10348"/>
        </w:tabs>
        <w:spacing w:line="360" w:lineRule="auto"/>
        <w:ind w:left="113" w:right="113" w:hanging="142"/>
        <w:rPr>
          <w:rFonts w:cs="Arial"/>
          <w:b/>
          <w:color w:val="000000" w:themeColor="text1"/>
          <w:sz w:val="22"/>
          <w:szCs w:val="22"/>
        </w:rPr>
      </w:pPr>
    </w:p>
    <w:p w14:paraId="61148050" w14:textId="77777777" w:rsidR="009D0E5A" w:rsidRPr="002B5708" w:rsidRDefault="009D0E5A" w:rsidP="00F96923">
      <w:pPr>
        <w:pStyle w:val="Corpotesto"/>
        <w:tabs>
          <w:tab w:val="right" w:pos="9923"/>
          <w:tab w:val="right" w:pos="10348"/>
        </w:tabs>
        <w:spacing w:line="360" w:lineRule="auto"/>
        <w:ind w:left="113" w:right="113" w:hanging="142"/>
        <w:rPr>
          <w:rFonts w:cs="Arial"/>
          <w:b/>
          <w:color w:val="000000" w:themeColor="text1"/>
          <w:sz w:val="22"/>
          <w:szCs w:val="22"/>
        </w:rPr>
      </w:pPr>
    </w:p>
    <w:p w14:paraId="6A8B624A" w14:textId="77777777" w:rsidR="00F96923" w:rsidRPr="007F6307" w:rsidRDefault="00F96923" w:rsidP="00F96923">
      <w:pPr>
        <w:pStyle w:val="Corpotesto"/>
        <w:tabs>
          <w:tab w:val="left" w:pos="360"/>
          <w:tab w:val="right" w:pos="9638"/>
        </w:tabs>
        <w:spacing w:line="360" w:lineRule="auto"/>
        <w:ind w:left="113" w:right="-1" w:hanging="142"/>
        <w:rPr>
          <w:rFonts w:cs="Arial"/>
          <w:color w:val="000000" w:themeColor="text1"/>
          <w:sz w:val="22"/>
          <w:szCs w:val="22"/>
        </w:rPr>
      </w:pPr>
      <w:r w:rsidRPr="007F6307">
        <w:rPr>
          <w:rFonts w:cs="Arial"/>
          <w:b/>
          <w:bCs/>
          <w:color w:val="000000" w:themeColor="text1"/>
          <w:sz w:val="22"/>
          <w:szCs w:val="22"/>
        </w:rPr>
        <w:t xml:space="preserve">Si precisa </w:t>
      </w:r>
      <w:r w:rsidRPr="007F6307">
        <w:rPr>
          <w:rFonts w:cs="Arial"/>
          <w:color w:val="000000" w:themeColor="text1"/>
          <w:sz w:val="22"/>
          <w:szCs w:val="22"/>
        </w:rPr>
        <w:t xml:space="preserve">che il progetto relativo ai punti A.1 e A.2 </w:t>
      </w:r>
      <w:r w:rsidRPr="007F6307">
        <w:rPr>
          <w:rFonts w:cs="Arial"/>
          <w:b/>
          <w:color w:val="000000" w:themeColor="text1"/>
          <w:sz w:val="22"/>
          <w:szCs w:val="22"/>
        </w:rPr>
        <w:t xml:space="preserve">non dovrà superare </w:t>
      </w:r>
      <w:r>
        <w:rPr>
          <w:rFonts w:cs="Arial"/>
          <w:b/>
          <w:color w:val="000000" w:themeColor="text1"/>
          <w:sz w:val="22"/>
          <w:szCs w:val="22"/>
        </w:rPr>
        <w:t>15</w:t>
      </w:r>
      <w:r w:rsidRPr="007F6307">
        <w:rPr>
          <w:rFonts w:cs="Arial"/>
          <w:b/>
          <w:color w:val="000000" w:themeColor="text1"/>
          <w:sz w:val="22"/>
          <w:szCs w:val="22"/>
        </w:rPr>
        <w:t xml:space="preserve"> pagine</w:t>
      </w:r>
      <w:r w:rsidRPr="007F6307">
        <w:rPr>
          <w:rFonts w:cs="Arial"/>
          <w:color w:val="000000" w:themeColor="text1"/>
          <w:sz w:val="22"/>
          <w:szCs w:val="22"/>
        </w:rPr>
        <w:t xml:space="preserve"> (interlinea 1,5 e dimensioni carattere 12). La valutazione si baserà esclusivamente su quanto riportato per ciascun sub-criterio nel relativo capitolo della relazione tecnica, non essendo ammessa la valutazione di elementi riconducibili al sub-criterio in analisi eventualmente contenuti in altre sezioni/parti. A pena di esclusione, gli elaborati suindicati e la relativa documentazione giustificativa non devono contenere elementi dai quali sia possibile desumere il prezzo offerto.</w:t>
      </w:r>
    </w:p>
    <w:p w14:paraId="004699F0" w14:textId="77777777" w:rsidR="00F96923" w:rsidRDefault="00F96923" w:rsidP="007F6307">
      <w:pPr>
        <w:pStyle w:val="Default"/>
        <w:spacing w:line="360" w:lineRule="auto"/>
        <w:ind w:left="113" w:right="-1" w:hanging="142"/>
        <w:jc w:val="both"/>
        <w:rPr>
          <w:color w:val="000000" w:themeColor="text1"/>
          <w:sz w:val="22"/>
          <w:szCs w:val="22"/>
        </w:rPr>
      </w:pPr>
    </w:p>
    <w:p w14:paraId="2F8C32A1" w14:textId="77777777" w:rsidR="00F96923" w:rsidRPr="00F96923" w:rsidRDefault="00F96923" w:rsidP="00F96923">
      <w:pPr>
        <w:pStyle w:val="Default"/>
        <w:spacing w:line="360" w:lineRule="auto"/>
        <w:ind w:left="113" w:right="-1" w:hanging="142"/>
        <w:jc w:val="both"/>
        <w:rPr>
          <w:b/>
          <w:color w:val="000000" w:themeColor="text1"/>
          <w:sz w:val="22"/>
          <w:szCs w:val="22"/>
        </w:rPr>
      </w:pPr>
      <w:r w:rsidRPr="00F96923">
        <w:rPr>
          <w:b/>
          <w:color w:val="000000" w:themeColor="text1"/>
          <w:sz w:val="22"/>
          <w:szCs w:val="22"/>
        </w:rPr>
        <w:t xml:space="preserve">LOTTO N. </w:t>
      </w:r>
      <w:r>
        <w:rPr>
          <w:b/>
          <w:color w:val="000000" w:themeColor="text1"/>
          <w:sz w:val="22"/>
          <w:szCs w:val="22"/>
        </w:rPr>
        <w:t>3</w:t>
      </w:r>
      <w:r w:rsidRPr="00F96923">
        <w:rPr>
          <w:b/>
          <w:color w:val="000000" w:themeColor="text1"/>
          <w:sz w:val="22"/>
          <w:szCs w:val="22"/>
        </w:rPr>
        <w:t xml:space="preserve">: </w:t>
      </w:r>
    </w:p>
    <w:p w14:paraId="307F04EF" w14:textId="77777777" w:rsidR="00F96923" w:rsidRPr="002B5708" w:rsidRDefault="00F96923" w:rsidP="00F96923">
      <w:pPr>
        <w:tabs>
          <w:tab w:val="right" w:pos="9638"/>
        </w:tabs>
        <w:spacing w:line="276" w:lineRule="auto"/>
        <w:ind w:left="113" w:right="-1" w:hanging="142"/>
        <w:jc w:val="both"/>
        <w:rPr>
          <w:rFonts w:cs="Arial"/>
          <w:b/>
          <w:color w:val="000000" w:themeColor="text1"/>
          <w:sz w:val="22"/>
          <w:szCs w:val="22"/>
        </w:rPr>
      </w:pPr>
    </w:p>
    <w:p w14:paraId="13ED20C4" w14:textId="77777777" w:rsidR="00F96923" w:rsidRPr="002B5708" w:rsidRDefault="00F96923" w:rsidP="00F96923">
      <w:pPr>
        <w:tabs>
          <w:tab w:val="left" w:pos="1287"/>
          <w:tab w:val="right" w:pos="10205"/>
        </w:tabs>
        <w:spacing w:line="276" w:lineRule="auto"/>
        <w:ind w:left="113" w:right="113" w:hanging="142"/>
        <w:jc w:val="both"/>
        <w:rPr>
          <w:rFonts w:cs="Arial"/>
          <w:b/>
          <w:color w:val="000000" w:themeColor="text1"/>
          <w:sz w:val="22"/>
          <w:szCs w:val="22"/>
        </w:rPr>
      </w:pPr>
      <w:r w:rsidRPr="002B5708">
        <w:rPr>
          <w:rFonts w:cs="Arial"/>
          <w:b/>
          <w:color w:val="000000" w:themeColor="text1"/>
          <w:sz w:val="22"/>
          <w:szCs w:val="22"/>
        </w:rPr>
        <w:t>A) Offerta Tecnica………………………………………………………….........max 80 punti su 100</w:t>
      </w:r>
    </w:p>
    <w:p w14:paraId="0B0EADD0"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p>
    <w:p w14:paraId="4D2EB74A"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r w:rsidRPr="002B5708">
        <w:rPr>
          <w:rFonts w:cs="Arial"/>
          <w:color w:val="000000" w:themeColor="text1"/>
          <w:sz w:val="22"/>
          <w:szCs w:val="22"/>
        </w:rPr>
        <w:t xml:space="preserve">Il sopraindicato punteggio di 80 punti sarà attribuito utilizzando i seguenti criteri: </w:t>
      </w:r>
    </w:p>
    <w:p w14:paraId="143A6A9A" w14:textId="77777777" w:rsidR="00F96923" w:rsidRPr="002B5708" w:rsidRDefault="00F96923" w:rsidP="00F96923">
      <w:pPr>
        <w:pStyle w:val="Corpotesto"/>
        <w:tabs>
          <w:tab w:val="right" w:pos="9638"/>
        </w:tabs>
        <w:spacing w:line="276" w:lineRule="auto"/>
        <w:ind w:left="113" w:right="113" w:hanging="142"/>
        <w:rPr>
          <w:rFonts w:cs="Arial"/>
          <w:color w:val="000000" w:themeColor="text1"/>
          <w:sz w:val="22"/>
          <w:szCs w:val="22"/>
        </w:rPr>
      </w:pPr>
    </w:p>
    <w:p w14:paraId="20184BD2" w14:textId="77777777" w:rsidR="00F96923" w:rsidRPr="002B5708" w:rsidRDefault="00F96923" w:rsidP="00F96923">
      <w:pPr>
        <w:tabs>
          <w:tab w:val="right" w:pos="10348"/>
        </w:tabs>
        <w:spacing w:line="276" w:lineRule="auto"/>
        <w:ind w:right="113" w:hanging="142"/>
        <w:jc w:val="both"/>
        <w:rPr>
          <w:rFonts w:cs="Arial"/>
          <w:b/>
          <w:color w:val="000000" w:themeColor="text1"/>
          <w:sz w:val="22"/>
          <w:szCs w:val="22"/>
        </w:rPr>
      </w:pPr>
      <w:r w:rsidRPr="002B5708">
        <w:rPr>
          <w:rFonts w:cs="Arial"/>
          <w:b/>
          <w:color w:val="000000" w:themeColor="text1"/>
          <w:sz w:val="22"/>
          <w:szCs w:val="22"/>
        </w:rPr>
        <w:t>A.1  Progetto tecnico – gestionale…………….………………..……………………... max 50 punti</w:t>
      </w:r>
    </w:p>
    <w:p w14:paraId="5F2181C4" w14:textId="77777777" w:rsidR="00F96923" w:rsidRPr="002B5708" w:rsidRDefault="00F96923" w:rsidP="00F96923">
      <w:pPr>
        <w:tabs>
          <w:tab w:val="right" w:pos="10348"/>
        </w:tabs>
        <w:spacing w:line="276" w:lineRule="auto"/>
        <w:ind w:left="284" w:right="113" w:hanging="426"/>
        <w:jc w:val="both"/>
        <w:rPr>
          <w:rFonts w:cs="Arial"/>
          <w:b/>
          <w:color w:val="000000" w:themeColor="text1"/>
          <w:sz w:val="22"/>
          <w:szCs w:val="22"/>
        </w:rPr>
      </w:pPr>
      <w:r w:rsidRPr="002B5708">
        <w:rPr>
          <w:rFonts w:cs="Arial"/>
          <w:b/>
          <w:color w:val="000000" w:themeColor="text1"/>
          <w:sz w:val="22"/>
          <w:szCs w:val="22"/>
        </w:rPr>
        <w:tab/>
        <w:t>di cui:</w:t>
      </w:r>
    </w:p>
    <w:p w14:paraId="237C2B2D" w14:textId="77777777" w:rsidR="00F96923" w:rsidRPr="002B5708" w:rsidRDefault="00F96923" w:rsidP="00F96923">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tbl>
      <w:tblPr>
        <w:tblStyle w:val="Grigliatabella"/>
        <w:tblpPr w:leftFromText="141" w:rightFromText="141" w:vertAnchor="text" w:horzAnchor="margin" w:tblpY="17"/>
        <w:tblW w:w="0" w:type="auto"/>
        <w:tblLook w:val="04A0" w:firstRow="1" w:lastRow="0" w:firstColumn="1" w:lastColumn="0" w:noHBand="0" w:noVBand="1"/>
      </w:tblPr>
      <w:tblGrid>
        <w:gridCol w:w="4531"/>
        <w:gridCol w:w="1985"/>
        <w:gridCol w:w="2972"/>
      </w:tblGrid>
      <w:tr w:rsidR="003E0BEF" w:rsidRPr="000F2F6B" w14:paraId="2190D8AF" w14:textId="77777777" w:rsidTr="00706380">
        <w:tc>
          <w:tcPr>
            <w:tcW w:w="4531" w:type="dxa"/>
          </w:tcPr>
          <w:p w14:paraId="6D911132"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Piano tecnico-gestionale e scelte organizzative di sistema</w:t>
            </w:r>
          </w:p>
        </w:tc>
        <w:tc>
          <w:tcPr>
            <w:tcW w:w="1985" w:type="dxa"/>
          </w:tcPr>
          <w:p w14:paraId="714D9FAD"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30</w:t>
            </w:r>
          </w:p>
        </w:tc>
        <w:tc>
          <w:tcPr>
            <w:tcW w:w="2972" w:type="dxa"/>
          </w:tcPr>
          <w:p w14:paraId="49F39B12" w14:textId="77777777" w:rsidR="003E0BEF" w:rsidRPr="00915179" w:rsidRDefault="003E0BEF" w:rsidP="00706380">
            <w:pPr>
              <w:tabs>
                <w:tab w:val="left" w:pos="1418"/>
                <w:tab w:val="right" w:pos="9638"/>
              </w:tabs>
              <w:suppressAutoHyphens/>
              <w:autoSpaceDE w:val="0"/>
              <w:autoSpaceDN w:val="0"/>
              <w:adjustRightInd w:val="0"/>
              <w:spacing w:line="276" w:lineRule="auto"/>
              <w:ind w:right="113"/>
              <w:jc w:val="both"/>
              <w:rPr>
                <w:rFonts w:cs="Arial"/>
                <w:b/>
                <w:sz w:val="22"/>
                <w:szCs w:val="22"/>
              </w:rPr>
            </w:pPr>
            <w:r w:rsidRPr="00915179">
              <w:rPr>
                <w:rFonts w:cs="Arial"/>
                <w:b/>
                <w:sz w:val="22"/>
                <w:szCs w:val="22"/>
              </w:rPr>
              <w:t>Criteri di attribuzione dei punteggi</w:t>
            </w:r>
          </w:p>
        </w:tc>
      </w:tr>
      <w:tr w:rsidR="003E0BEF" w:rsidRPr="000F2F6B" w14:paraId="601EE12C" w14:textId="77777777" w:rsidTr="00706380">
        <w:tc>
          <w:tcPr>
            <w:tcW w:w="4531" w:type="dxa"/>
          </w:tcPr>
          <w:p w14:paraId="4CD56E91"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 xml:space="preserve">a) Modello e struttura organizzativa e gestionale dei servizi, con particolare riferimento agli obiettivi, alla definizione dei ruoli, ai compiti e alle prestazioni, nonché alle modalità di interazione con </w:t>
            </w:r>
            <w:r w:rsidRPr="000F2F6B">
              <w:rPr>
                <w:rFonts w:cs="Arial"/>
                <w:color w:val="000000" w:themeColor="text1"/>
                <w:sz w:val="22"/>
                <w:szCs w:val="22"/>
                <w:lang w:eastAsia="en-US"/>
              </w:rPr>
              <w:t>altri servizi e interventi territoriali</w:t>
            </w:r>
          </w:p>
        </w:tc>
        <w:tc>
          <w:tcPr>
            <w:tcW w:w="1985" w:type="dxa"/>
          </w:tcPr>
          <w:p w14:paraId="32FF84F9"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9</w:t>
            </w:r>
          </w:p>
        </w:tc>
        <w:tc>
          <w:tcPr>
            <w:tcW w:w="2972" w:type="dxa"/>
          </w:tcPr>
          <w:p w14:paraId="0F9D0533" w14:textId="77777777" w:rsidR="003E0BEF" w:rsidRDefault="003E0BEF" w:rsidP="00706380">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bCs/>
                <w:iCs/>
                <w:color w:val="000000" w:themeColor="text1"/>
                <w:sz w:val="22"/>
                <w:szCs w:val="22"/>
              </w:rPr>
              <w:t>Presentazione del modello organizzativo   mediante</w:t>
            </w:r>
            <w:r>
              <w:rPr>
                <w:rFonts w:cs="Arial"/>
                <w:bCs/>
                <w:iCs/>
                <w:color w:val="000000" w:themeColor="text1"/>
                <w:sz w:val="22"/>
                <w:szCs w:val="22"/>
              </w:rPr>
              <w:t xml:space="preserve"> organigramma e </w:t>
            </w:r>
            <w:r w:rsidRPr="00DF2228">
              <w:rPr>
                <w:rFonts w:cs="Arial"/>
                <w:bCs/>
                <w:iCs/>
                <w:color w:val="000000" w:themeColor="text1"/>
                <w:sz w:val="22"/>
                <w:szCs w:val="22"/>
              </w:rPr>
              <w:t xml:space="preserve"> funzionigramma al fine di declinare e attribuire a ciascuna figura professionale funzioni e compiti</w:t>
            </w:r>
            <w:r>
              <w:rPr>
                <w:rFonts w:cs="Arial"/>
                <w:bCs/>
                <w:iCs/>
                <w:color w:val="000000" w:themeColor="text1"/>
                <w:sz w:val="22"/>
                <w:szCs w:val="22"/>
              </w:rPr>
              <w:t xml:space="preserve"> in relazione alla gestione complessiva del lotto.</w:t>
            </w:r>
          </w:p>
          <w:p w14:paraId="15DD269C" w14:textId="77777777" w:rsidR="003E0BEF" w:rsidRPr="00DF2228" w:rsidRDefault="003E0BEF" w:rsidP="0070638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color w:val="000000" w:themeColor="text1"/>
                <w:sz w:val="22"/>
                <w:szCs w:val="22"/>
              </w:rPr>
              <w:t>Sarà valutata la coerenza degli obiettivi, dei metodi di lavoro e delle modalità di intervento rispetto alle linee progettuali comunali</w:t>
            </w:r>
          </w:p>
        </w:tc>
      </w:tr>
      <w:tr w:rsidR="003E0BEF" w:rsidRPr="000F2F6B" w14:paraId="181D4A01" w14:textId="77777777" w:rsidTr="00706380">
        <w:tc>
          <w:tcPr>
            <w:tcW w:w="4531" w:type="dxa"/>
          </w:tcPr>
          <w:p w14:paraId="1BB13F29"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b) Efficacia dei metodi e delle strategie, efficienza nell’utilizzo delle risorse e orientamento al risultato, tempi e modi di realizzazione.</w:t>
            </w:r>
          </w:p>
        </w:tc>
        <w:tc>
          <w:tcPr>
            <w:tcW w:w="1985" w:type="dxa"/>
          </w:tcPr>
          <w:p w14:paraId="79D0CA21"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11</w:t>
            </w:r>
          </w:p>
        </w:tc>
        <w:tc>
          <w:tcPr>
            <w:tcW w:w="2972" w:type="dxa"/>
          </w:tcPr>
          <w:p w14:paraId="59E743B5" w14:textId="5E6B0777" w:rsidR="003E0BEF" w:rsidRPr="00DF2228" w:rsidRDefault="003E0BEF" w:rsidP="00B82012">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Declinazione degli strumenti di misurazione dell’efficacia dei servizi e della qualità</w:t>
            </w:r>
            <w:r w:rsidR="00B82012">
              <w:rPr>
                <w:rFonts w:cs="Arial"/>
                <w:bCs/>
                <w:iCs/>
                <w:color w:val="000000" w:themeColor="text1"/>
                <w:sz w:val="22"/>
                <w:szCs w:val="22"/>
              </w:rPr>
              <w:t xml:space="preserve"> </w:t>
            </w:r>
            <w:r w:rsidRPr="00DF2228">
              <w:rPr>
                <w:rFonts w:cs="Arial"/>
                <w:bCs/>
                <w:iCs/>
                <w:color w:val="000000" w:themeColor="text1"/>
                <w:sz w:val="22"/>
                <w:szCs w:val="22"/>
              </w:rPr>
              <w:t xml:space="preserve">delle prestazioni al fine di verificare la corrispondenza tra obiettivi e risultati. </w:t>
            </w:r>
            <w:r w:rsidR="00B82012" w:rsidRPr="000A490A">
              <w:rPr>
                <w:rFonts w:cs="Arial"/>
                <w:bCs/>
                <w:iCs/>
                <w:sz w:val="22"/>
                <w:szCs w:val="22"/>
              </w:rPr>
              <w:t>Sarà valutata l’efficacia e la sostenibilità operativa degli strumenti previsti</w:t>
            </w:r>
            <w:r w:rsidR="000A490A">
              <w:rPr>
                <w:rFonts w:cs="Arial"/>
                <w:bCs/>
                <w:iCs/>
                <w:sz w:val="22"/>
                <w:szCs w:val="22"/>
              </w:rPr>
              <w:t>.</w:t>
            </w:r>
          </w:p>
        </w:tc>
      </w:tr>
      <w:tr w:rsidR="003E0BEF" w:rsidRPr="000F2F6B" w14:paraId="73663A51" w14:textId="77777777" w:rsidTr="00706380">
        <w:tc>
          <w:tcPr>
            <w:tcW w:w="4531" w:type="dxa"/>
          </w:tcPr>
          <w:p w14:paraId="36ACB446"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color w:val="000000" w:themeColor="text1"/>
                <w:sz w:val="22"/>
                <w:szCs w:val="22"/>
              </w:rPr>
              <w:t>c) Forme di programmazione, coordinamento ed integrazione nelle fasi di attuazione e verifica dei servizi.</w:t>
            </w:r>
          </w:p>
        </w:tc>
        <w:tc>
          <w:tcPr>
            <w:tcW w:w="1985" w:type="dxa"/>
          </w:tcPr>
          <w:p w14:paraId="1A8CA5D8"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2" w:type="dxa"/>
          </w:tcPr>
          <w:p w14:paraId="20C2FCBA" w14:textId="21493983" w:rsidR="003E0BEF" w:rsidRPr="00DF2228" w:rsidRDefault="003E0BEF" w:rsidP="00B82012">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Descrizione dei dispositivi organizzativi</w:t>
            </w:r>
            <w:r>
              <w:rPr>
                <w:rFonts w:cs="Arial"/>
                <w:bCs/>
                <w:iCs/>
                <w:color w:val="000000" w:themeColor="text1"/>
                <w:sz w:val="22"/>
                <w:szCs w:val="22"/>
              </w:rPr>
              <w:t xml:space="preserve"> e della periodicità degli incontri di programmazione e verifica</w:t>
            </w:r>
            <w:r w:rsidRPr="00DF2228">
              <w:rPr>
                <w:rFonts w:cs="Arial"/>
                <w:bCs/>
                <w:iCs/>
                <w:color w:val="000000" w:themeColor="text1"/>
                <w:sz w:val="22"/>
                <w:szCs w:val="22"/>
              </w:rPr>
              <w:t xml:space="preserve"> per la gestione e la valutazione degli interventi messi in atto.</w:t>
            </w:r>
            <w:r w:rsidR="00B82012">
              <w:rPr>
                <w:rFonts w:cs="Arial"/>
                <w:bCs/>
                <w:iCs/>
                <w:color w:val="000000" w:themeColor="text1"/>
                <w:sz w:val="22"/>
                <w:szCs w:val="22"/>
              </w:rPr>
              <w:t xml:space="preserve"> </w:t>
            </w:r>
            <w:r w:rsidR="00B82012" w:rsidRPr="00A52330">
              <w:rPr>
                <w:rFonts w:cs="Arial"/>
                <w:bCs/>
                <w:iCs/>
                <w:color w:val="FF0000"/>
                <w:sz w:val="22"/>
                <w:szCs w:val="22"/>
              </w:rPr>
              <w:t xml:space="preserve"> </w:t>
            </w:r>
            <w:r w:rsidR="00B82012" w:rsidRPr="000F764E">
              <w:rPr>
                <w:rFonts w:cs="Arial"/>
                <w:bCs/>
                <w:iCs/>
                <w:sz w:val="22"/>
                <w:szCs w:val="22"/>
              </w:rPr>
              <w:t>Sarà valutata l’efficacia e la sostenibilità operativa dei dispositivi previsti</w:t>
            </w:r>
            <w:r w:rsidR="000F764E">
              <w:rPr>
                <w:rFonts w:cs="Arial"/>
                <w:bCs/>
                <w:iCs/>
                <w:sz w:val="22"/>
                <w:szCs w:val="22"/>
              </w:rPr>
              <w:t>.</w:t>
            </w:r>
          </w:p>
        </w:tc>
      </w:tr>
    </w:tbl>
    <w:p w14:paraId="33D831F5" w14:textId="77777777" w:rsidR="00F96923" w:rsidRDefault="00F96923" w:rsidP="00F96923">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tbl>
      <w:tblPr>
        <w:tblStyle w:val="Grigliatabella"/>
        <w:tblW w:w="9493" w:type="dxa"/>
        <w:tblLook w:val="04A0" w:firstRow="1" w:lastRow="0" w:firstColumn="1" w:lastColumn="0" w:noHBand="0" w:noVBand="1"/>
      </w:tblPr>
      <w:tblGrid>
        <w:gridCol w:w="4531"/>
        <w:gridCol w:w="1985"/>
        <w:gridCol w:w="2977"/>
      </w:tblGrid>
      <w:tr w:rsidR="003E0BEF" w:rsidRPr="000F2F6B" w14:paraId="4FDB4577" w14:textId="77777777" w:rsidTr="00706380">
        <w:tc>
          <w:tcPr>
            <w:tcW w:w="4531" w:type="dxa"/>
          </w:tcPr>
          <w:p w14:paraId="080159A7"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Modello di gestione del personale</w:t>
            </w:r>
          </w:p>
        </w:tc>
        <w:tc>
          <w:tcPr>
            <w:tcW w:w="1985" w:type="dxa"/>
          </w:tcPr>
          <w:p w14:paraId="36D90062"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sidRPr="000F2F6B">
              <w:rPr>
                <w:rFonts w:cs="Arial"/>
                <w:b/>
                <w:color w:val="000000" w:themeColor="text1"/>
                <w:sz w:val="22"/>
                <w:szCs w:val="22"/>
              </w:rPr>
              <w:t>Massimo punti 20</w:t>
            </w:r>
          </w:p>
        </w:tc>
        <w:tc>
          <w:tcPr>
            <w:tcW w:w="2977" w:type="dxa"/>
          </w:tcPr>
          <w:p w14:paraId="3DF08997"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r>
              <w:rPr>
                <w:rFonts w:cs="Arial"/>
                <w:b/>
                <w:color w:val="000000" w:themeColor="text1"/>
                <w:sz w:val="22"/>
                <w:szCs w:val="22"/>
              </w:rPr>
              <w:t>Criteri di attribuzione dei punteggi</w:t>
            </w:r>
          </w:p>
        </w:tc>
      </w:tr>
      <w:tr w:rsidR="003E0BEF" w:rsidRPr="000F2F6B" w14:paraId="0694B46F" w14:textId="77777777" w:rsidTr="00706380">
        <w:tc>
          <w:tcPr>
            <w:tcW w:w="4531" w:type="dxa"/>
          </w:tcPr>
          <w:p w14:paraId="2A04B761"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rPr>
              <w:t xml:space="preserve">a)Sistemi di valutazione e modalità di selezione del personale, forme di incentivazione e fidelizzazione volte al </w:t>
            </w:r>
            <w:r w:rsidRPr="000F2F6B">
              <w:rPr>
                <w:rFonts w:cs="Arial"/>
                <w:color w:val="000000" w:themeColor="text1"/>
                <w:sz w:val="22"/>
                <w:szCs w:val="22"/>
              </w:rPr>
              <w:lastRenderedPageBreak/>
              <w:t>contenimento del turn over, formazione</w:t>
            </w:r>
          </w:p>
        </w:tc>
        <w:tc>
          <w:tcPr>
            <w:tcW w:w="1985" w:type="dxa"/>
          </w:tcPr>
          <w:p w14:paraId="11FBD337"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lastRenderedPageBreak/>
              <w:t>massimo punti 10</w:t>
            </w:r>
          </w:p>
        </w:tc>
        <w:tc>
          <w:tcPr>
            <w:tcW w:w="2977" w:type="dxa"/>
          </w:tcPr>
          <w:p w14:paraId="04E2A9B2" w14:textId="77777777" w:rsidR="003E0BEF" w:rsidRPr="00DF2228" w:rsidRDefault="003E0BEF" w:rsidP="00706380">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iCs/>
                <w:sz w:val="22"/>
                <w:szCs w:val="22"/>
              </w:rPr>
              <w:t xml:space="preserve">Strategie e azioni che si prevede di adottare per ridurre al minimo il turn over del personale da </w:t>
            </w:r>
            <w:r w:rsidRPr="00DF2228">
              <w:rPr>
                <w:rFonts w:cs="Arial"/>
                <w:iCs/>
                <w:sz w:val="22"/>
                <w:szCs w:val="22"/>
              </w:rPr>
              <w:lastRenderedPageBreak/>
              <w:t xml:space="preserve">destinare al servizio, con eventuale indicazione del dato statistico indicativo. Verrà valutata l’efficacia e la sostenibilità operativa delle strategie previste. </w:t>
            </w:r>
            <w:r w:rsidRPr="00DF2228">
              <w:rPr>
                <w:rFonts w:eastAsiaTheme="minorHAnsi" w:cs="Arial"/>
                <w:iCs/>
                <w:sz w:val="22"/>
                <w:szCs w:val="22"/>
                <w:lang w:eastAsia="en-US"/>
              </w:rPr>
              <w:t>Dovranno essere dettagliati i percorsi di formazione; dovranno essere indicati: gli argomenti trattati, il monte ore previsto. Non si terrà conto della formazione obbligatoria per legge.</w:t>
            </w:r>
          </w:p>
        </w:tc>
      </w:tr>
      <w:tr w:rsidR="003E0BEF" w:rsidRPr="002B5708" w14:paraId="47409F32" w14:textId="77777777" w:rsidTr="00706380">
        <w:tc>
          <w:tcPr>
            <w:tcW w:w="4531" w:type="dxa"/>
          </w:tcPr>
          <w:p w14:paraId="11DAC498" w14:textId="77777777" w:rsidR="003E0BEF" w:rsidRPr="000F2F6B" w:rsidRDefault="003E0BEF" w:rsidP="00706380">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r w:rsidRPr="000F2F6B">
              <w:rPr>
                <w:rFonts w:cs="Arial"/>
                <w:color w:val="000000" w:themeColor="text1"/>
                <w:sz w:val="22"/>
                <w:szCs w:val="22"/>
                <w:lang w:eastAsia="en-US"/>
              </w:rPr>
              <w:lastRenderedPageBreak/>
              <w:t>b)</w:t>
            </w:r>
            <w:r>
              <w:rPr>
                <w:rFonts w:cs="Arial"/>
                <w:color w:val="000000" w:themeColor="text1"/>
                <w:sz w:val="22"/>
                <w:szCs w:val="22"/>
                <w:lang w:eastAsia="en-US"/>
              </w:rPr>
              <w:t xml:space="preserve"> </w:t>
            </w:r>
            <w:r w:rsidRPr="000F2F6B">
              <w:rPr>
                <w:rFonts w:cs="Arial"/>
                <w:color w:val="000000" w:themeColor="text1"/>
                <w:sz w:val="22"/>
                <w:szCs w:val="22"/>
                <w:lang w:eastAsia="en-US"/>
              </w:rPr>
              <w:t xml:space="preserve">Definizione dei ruoli, dei compiti e delle funzioni di tutte le figure professionali coinvolte, con riguardo all’organizzazione funzionale del lavoro, </w:t>
            </w:r>
            <w:r w:rsidRPr="000F2F6B">
              <w:rPr>
                <w:rFonts w:cs="Arial"/>
                <w:color w:val="000000" w:themeColor="text1"/>
                <w:sz w:val="22"/>
                <w:szCs w:val="22"/>
              </w:rPr>
              <w:t>dei turni, delle sostituzioni, delle interazioni tra person</w:t>
            </w:r>
            <w:r>
              <w:rPr>
                <w:rFonts w:cs="Arial"/>
                <w:color w:val="000000" w:themeColor="text1"/>
                <w:sz w:val="22"/>
                <w:szCs w:val="22"/>
              </w:rPr>
              <w:t>ale, dei rapporti con l’esterno.</w:t>
            </w:r>
          </w:p>
        </w:tc>
        <w:tc>
          <w:tcPr>
            <w:tcW w:w="1985" w:type="dxa"/>
          </w:tcPr>
          <w:p w14:paraId="10B4AC86" w14:textId="77777777" w:rsidR="003E0BEF" w:rsidRPr="002B5708" w:rsidRDefault="003E0BEF" w:rsidP="00706380">
            <w:pPr>
              <w:tabs>
                <w:tab w:val="left" w:pos="1418"/>
                <w:tab w:val="right" w:pos="9638"/>
              </w:tabs>
              <w:suppressAutoHyphens/>
              <w:autoSpaceDE w:val="0"/>
              <w:autoSpaceDN w:val="0"/>
              <w:adjustRightInd w:val="0"/>
              <w:spacing w:line="276" w:lineRule="auto"/>
              <w:ind w:right="113"/>
              <w:jc w:val="both"/>
              <w:rPr>
                <w:rFonts w:cs="Arial"/>
                <w:bCs/>
                <w:i/>
                <w:iCs/>
                <w:color w:val="000000" w:themeColor="text1"/>
                <w:sz w:val="22"/>
                <w:szCs w:val="22"/>
              </w:rPr>
            </w:pPr>
            <w:r w:rsidRPr="000F2F6B">
              <w:rPr>
                <w:rFonts w:cs="Arial"/>
                <w:bCs/>
                <w:i/>
                <w:iCs/>
                <w:color w:val="000000" w:themeColor="text1"/>
                <w:sz w:val="22"/>
                <w:szCs w:val="22"/>
              </w:rPr>
              <w:t>massimo punti 10</w:t>
            </w:r>
          </w:p>
        </w:tc>
        <w:tc>
          <w:tcPr>
            <w:tcW w:w="2977" w:type="dxa"/>
          </w:tcPr>
          <w:p w14:paraId="7E4B5815" w14:textId="77777777" w:rsidR="003E0BEF" w:rsidRDefault="003E0BEF" w:rsidP="00B82012">
            <w:pPr>
              <w:tabs>
                <w:tab w:val="left" w:pos="1418"/>
                <w:tab w:val="right" w:pos="9638"/>
              </w:tabs>
              <w:suppressAutoHyphens/>
              <w:autoSpaceDE w:val="0"/>
              <w:autoSpaceDN w:val="0"/>
              <w:adjustRightInd w:val="0"/>
              <w:ind w:right="113"/>
              <w:jc w:val="both"/>
              <w:rPr>
                <w:rFonts w:cs="Arial"/>
                <w:iCs/>
                <w:color w:val="000000" w:themeColor="text1"/>
                <w:sz w:val="22"/>
                <w:szCs w:val="22"/>
              </w:rPr>
            </w:pPr>
            <w:r w:rsidRPr="00DF2228">
              <w:rPr>
                <w:rFonts w:cs="Arial"/>
                <w:iCs/>
                <w:color w:val="000000" w:themeColor="text1"/>
                <w:sz w:val="22"/>
                <w:szCs w:val="22"/>
              </w:rPr>
              <w:t>Descrizione dettagliata delle modalità di svolgimento di tutte le prestazioni richieste dal Capitolato, avendo cura di indicare i compiti del gruppo di lavoro per ciascuna funzione e le modalità di svolgimento degli stessi</w:t>
            </w:r>
            <w:r>
              <w:rPr>
                <w:rFonts w:cs="Arial"/>
                <w:iCs/>
                <w:color w:val="000000" w:themeColor="text1"/>
                <w:sz w:val="22"/>
                <w:szCs w:val="22"/>
              </w:rPr>
              <w:t>. Descrizione delle modalità di gestione delle assenze, dei turni di lavoro e delle sostituzioni.</w:t>
            </w:r>
          </w:p>
          <w:p w14:paraId="2B7F21CE" w14:textId="77777777" w:rsidR="003E0BEF" w:rsidRPr="00DF2228" w:rsidRDefault="003E0BEF" w:rsidP="00B82012">
            <w:pPr>
              <w:tabs>
                <w:tab w:val="left" w:pos="1418"/>
                <w:tab w:val="right" w:pos="9638"/>
              </w:tabs>
              <w:suppressAutoHyphens/>
              <w:autoSpaceDE w:val="0"/>
              <w:autoSpaceDN w:val="0"/>
              <w:adjustRightInd w:val="0"/>
              <w:ind w:right="113"/>
              <w:jc w:val="both"/>
              <w:rPr>
                <w:rFonts w:cs="Arial"/>
                <w:bCs/>
                <w:iCs/>
                <w:color w:val="000000" w:themeColor="text1"/>
                <w:sz w:val="22"/>
                <w:szCs w:val="22"/>
              </w:rPr>
            </w:pPr>
            <w:r w:rsidRPr="00DF2228">
              <w:rPr>
                <w:rFonts w:cs="Arial"/>
                <w:bCs/>
                <w:iCs/>
                <w:color w:val="000000" w:themeColor="text1"/>
                <w:sz w:val="22"/>
                <w:szCs w:val="22"/>
              </w:rPr>
              <w:t xml:space="preserve">Sarà valutata la capacità di razionalizzazione dei processi di lavoro in un’ ottica di efficienza, flessibilità organizzativa ed autonomia tecnico professionale.   </w:t>
            </w:r>
          </w:p>
        </w:tc>
      </w:tr>
    </w:tbl>
    <w:p w14:paraId="15282652" w14:textId="77777777" w:rsidR="003E0BEF" w:rsidRDefault="003E0BEF" w:rsidP="00F96923">
      <w:pPr>
        <w:tabs>
          <w:tab w:val="left" w:pos="1418"/>
          <w:tab w:val="right" w:pos="9638"/>
        </w:tabs>
        <w:suppressAutoHyphens/>
        <w:autoSpaceDE w:val="0"/>
        <w:autoSpaceDN w:val="0"/>
        <w:adjustRightInd w:val="0"/>
        <w:spacing w:line="276" w:lineRule="auto"/>
        <w:ind w:right="113"/>
        <w:jc w:val="both"/>
        <w:rPr>
          <w:rFonts w:cs="Arial"/>
          <w:b/>
          <w:color w:val="000000" w:themeColor="text1"/>
          <w:sz w:val="22"/>
          <w:szCs w:val="22"/>
        </w:rPr>
      </w:pPr>
    </w:p>
    <w:p w14:paraId="4052D382" w14:textId="77777777" w:rsidR="00F96923" w:rsidRPr="000F2F6B" w:rsidRDefault="00F96923" w:rsidP="00F96923">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p w14:paraId="4488F326" w14:textId="77777777" w:rsidR="00F96923" w:rsidRPr="002B5708" w:rsidRDefault="00F96923" w:rsidP="00F96923">
      <w:pPr>
        <w:tabs>
          <w:tab w:val="left" w:pos="1418"/>
          <w:tab w:val="right" w:pos="9638"/>
        </w:tabs>
        <w:suppressAutoHyphens/>
        <w:autoSpaceDE w:val="0"/>
        <w:autoSpaceDN w:val="0"/>
        <w:adjustRightInd w:val="0"/>
        <w:spacing w:line="276" w:lineRule="auto"/>
        <w:ind w:right="113"/>
        <w:jc w:val="both"/>
        <w:rPr>
          <w:rFonts w:cs="Arial"/>
          <w:bCs/>
          <w:color w:val="000000" w:themeColor="text1"/>
          <w:sz w:val="22"/>
          <w:szCs w:val="22"/>
        </w:rPr>
      </w:pPr>
    </w:p>
    <w:p w14:paraId="54E4D93D" w14:textId="77777777" w:rsidR="00F96923" w:rsidRPr="000F2F6B" w:rsidRDefault="00F96923" w:rsidP="00F96923">
      <w:pPr>
        <w:pStyle w:val="Corpotesto"/>
        <w:tabs>
          <w:tab w:val="right" w:pos="9923"/>
          <w:tab w:val="right" w:pos="10348"/>
        </w:tabs>
        <w:spacing w:line="276" w:lineRule="auto"/>
        <w:ind w:left="426" w:right="113" w:hanging="426"/>
        <w:rPr>
          <w:rFonts w:cs="Arial"/>
          <w:b/>
          <w:color w:val="000000" w:themeColor="text1"/>
          <w:sz w:val="22"/>
          <w:szCs w:val="22"/>
        </w:rPr>
      </w:pPr>
      <w:r w:rsidRPr="000F2F6B">
        <w:rPr>
          <w:rFonts w:cs="Arial"/>
          <w:b/>
          <w:color w:val="000000" w:themeColor="text1"/>
          <w:sz w:val="22"/>
          <w:szCs w:val="22"/>
        </w:rPr>
        <w:t>A.2</w:t>
      </w:r>
      <w:r w:rsidRPr="000F2F6B">
        <w:rPr>
          <w:rFonts w:cs="Arial"/>
          <w:b/>
          <w:color w:val="000000" w:themeColor="text1"/>
          <w:sz w:val="22"/>
          <w:szCs w:val="22"/>
        </w:rPr>
        <w:tab/>
        <w:t>Elementi di sviluppo, di innovazione, di valore aggiunto, e di esperienza ed affidabilità che danno valenza alla proposta progettuale…….…................ max 30 punti</w:t>
      </w:r>
    </w:p>
    <w:p w14:paraId="6A6ECA3B" w14:textId="77777777" w:rsidR="00F96923" w:rsidRDefault="00F96923" w:rsidP="00F96923">
      <w:pPr>
        <w:pStyle w:val="Corpotesto"/>
        <w:tabs>
          <w:tab w:val="right" w:pos="9923"/>
          <w:tab w:val="right" w:pos="10348"/>
        </w:tabs>
        <w:spacing w:line="276" w:lineRule="auto"/>
        <w:ind w:left="426" w:right="113" w:hanging="142"/>
        <w:rPr>
          <w:rFonts w:cs="Arial"/>
          <w:b/>
          <w:color w:val="000000" w:themeColor="text1"/>
          <w:sz w:val="22"/>
          <w:szCs w:val="22"/>
        </w:rPr>
      </w:pPr>
      <w:r w:rsidRPr="000F2F6B">
        <w:rPr>
          <w:rFonts w:cs="Arial"/>
          <w:b/>
          <w:color w:val="000000" w:themeColor="text1"/>
          <w:sz w:val="22"/>
          <w:szCs w:val="22"/>
        </w:rPr>
        <w:tab/>
        <w:t>di cui:</w:t>
      </w:r>
    </w:p>
    <w:tbl>
      <w:tblPr>
        <w:tblStyle w:val="Grigliatabella"/>
        <w:tblW w:w="9380" w:type="dxa"/>
        <w:tblInd w:w="113" w:type="dxa"/>
        <w:tblLook w:val="04A0" w:firstRow="1" w:lastRow="0" w:firstColumn="1" w:lastColumn="0" w:noHBand="0" w:noVBand="1"/>
      </w:tblPr>
      <w:tblGrid>
        <w:gridCol w:w="4418"/>
        <w:gridCol w:w="1985"/>
        <w:gridCol w:w="2977"/>
      </w:tblGrid>
      <w:tr w:rsidR="003E0BEF" w:rsidRPr="000F2F6B" w14:paraId="74312386" w14:textId="77777777" w:rsidTr="00706380">
        <w:tc>
          <w:tcPr>
            <w:tcW w:w="4418" w:type="dxa"/>
          </w:tcPr>
          <w:p w14:paraId="375127CE" w14:textId="77777777" w:rsidR="003E0BEF" w:rsidRPr="000F2F6B" w:rsidRDefault="003E0BEF" w:rsidP="00706380">
            <w:pPr>
              <w:pStyle w:val="Corpotesto"/>
              <w:tabs>
                <w:tab w:val="right" w:pos="9923"/>
                <w:tab w:val="right" w:pos="10348"/>
              </w:tabs>
              <w:spacing w:line="276" w:lineRule="auto"/>
              <w:ind w:right="113"/>
              <w:rPr>
                <w:rFonts w:cs="Arial"/>
                <w:b/>
                <w:color w:val="000000" w:themeColor="text1"/>
                <w:sz w:val="22"/>
                <w:szCs w:val="22"/>
              </w:rPr>
            </w:pPr>
            <w:r w:rsidRPr="000F2F6B">
              <w:rPr>
                <w:rFonts w:cs="Arial"/>
                <w:b/>
                <w:color w:val="000000" w:themeColor="text1"/>
                <w:sz w:val="22"/>
                <w:szCs w:val="22"/>
              </w:rPr>
              <w:t>Migliorie nell’esecuzione del servizio</w:t>
            </w:r>
          </w:p>
        </w:tc>
        <w:tc>
          <w:tcPr>
            <w:tcW w:w="1985" w:type="dxa"/>
          </w:tcPr>
          <w:p w14:paraId="3F70D2AB" w14:textId="77777777" w:rsidR="003E0BEF" w:rsidRPr="000F2F6B" w:rsidRDefault="003E0BEF" w:rsidP="00706380">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Massimo punti 30</w:t>
            </w:r>
          </w:p>
        </w:tc>
        <w:tc>
          <w:tcPr>
            <w:tcW w:w="2977" w:type="dxa"/>
          </w:tcPr>
          <w:p w14:paraId="664EB2E0" w14:textId="77777777" w:rsidR="003E0BEF" w:rsidRDefault="003E0BEF" w:rsidP="00706380">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Criteri di attribuzione dei punteggi</w:t>
            </w:r>
          </w:p>
        </w:tc>
      </w:tr>
      <w:tr w:rsidR="003E0BEF" w:rsidRPr="007F6307" w14:paraId="6B281DE7" w14:textId="77777777" w:rsidTr="00706380">
        <w:tc>
          <w:tcPr>
            <w:tcW w:w="4418" w:type="dxa"/>
          </w:tcPr>
          <w:p w14:paraId="1C2CB7F4" w14:textId="77777777" w:rsidR="003E0BEF" w:rsidRPr="000F2F6B" w:rsidRDefault="003E0BEF"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0F2F6B">
              <w:rPr>
                <w:rFonts w:cs="Arial"/>
                <w:color w:val="000000" w:themeColor="text1"/>
                <w:sz w:val="22"/>
                <w:szCs w:val="22"/>
              </w:rPr>
              <w:t>Illustrazione delle attività, mezzi, o proposte innovative/sperimentali e migliorative rispetto a quelle richieste dal Capitolato Speciale d’Appalto che il soggetto aggiudicatario attiverà autonomamente senza alcun onere a carico dell’Ente appaltante</w:t>
            </w:r>
          </w:p>
        </w:tc>
        <w:tc>
          <w:tcPr>
            <w:tcW w:w="1985" w:type="dxa"/>
          </w:tcPr>
          <w:p w14:paraId="7A99D13F" w14:textId="77777777" w:rsidR="003E0BEF" w:rsidRPr="005F4933" w:rsidRDefault="003E0BEF" w:rsidP="00706380">
            <w:pPr>
              <w:pStyle w:val="Corpotesto"/>
              <w:tabs>
                <w:tab w:val="right" w:pos="9923"/>
                <w:tab w:val="right" w:pos="10348"/>
              </w:tabs>
              <w:spacing w:line="276" w:lineRule="auto"/>
              <w:ind w:right="113"/>
              <w:rPr>
                <w:rFonts w:cs="Arial"/>
                <w:bCs/>
                <w:i/>
                <w:iCs/>
                <w:color w:val="000000" w:themeColor="text1"/>
                <w:sz w:val="22"/>
                <w:szCs w:val="22"/>
              </w:rPr>
            </w:pPr>
            <w:r w:rsidRPr="005F4933">
              <w:rPr>
                <w:rFonts w:cs="Arial"/>
                <w:i/>
                <w:color w:val="000000" w:themeColor="text1"/>
                <w:sz w:val="22"/>
                <w:szCs w:val="22"/>
              </w:rPr>
              <w:t>Massimo punti 1</w:t>
            </w:r>
            <w:r>
              <w:rPr>
                <w:rFonts w:cs="Arial"/>
                <w:i/>
                <w:color w:val="000000" w:themeColor="text1"/>
                <w:sz w:val="22"/>
                <w:szCs w:val="22"/>
              </w:rPr>
              <w:t>5</w:t>
            </w:r>
          </w:p>
        </w:tc>
        <w:tc>
          <w:tcPr>
            <w:tcW w:w="2977" w:type="dxa"/>
          </w:tcPr>
          <w:p w14:paraId="79FD5445" w14:textId="77777777" w:rsidR="003E0BEF" w:rsidRDefault="003E0BEF" w:rsidP="003E0BEF">
            <w:pPr>
              <w:pStyle w:val="Corpotesto"/>
              <w:tabs>
                <w:tab w:val="right" w:pos="9923"/>
                <w:tab w:val="right" w:pos="10348"/>
              </w:tabs>
              <w:spacing w:line="276" w:lineRule="auto"/>
              <w:ind w:right="113"/>
              <w:rPr>
                <w:rFonts w:cs="Arial"/>
                <w:iCs/>
                <w:color w:val="000000" w:themeColor="text1"/>
                <w:sz w:val="22"/>
                <w:szCs w:val="22"/>
              </w:rPr>
            </w:pPr>
            <w:r>
              <w:rPr>
                <w:rFonts w:cs="Arial"/>
                <w:iCs/>
                <w:color w:val="000000" w:themeColor="text1"/>
                <w:sz w:val="22"/>
                <w:szCs w:val="22"/>
              </w:rPr>
              <w:t>Saranno valutate esclusivamente proposte di migliorie relative a:</w:t>
            </w:r>
          </w:p>
          <w:p w14:paraId="0696DAF9" w14:textId="77777777" w:rsidR="003E0BEF" w:rsidRDefault="003E0BEF" w:rsidP="003E0BEF">
            <w:pPr>
              <w:pStyle w:val="Corpotesto"/>
              <w:tabs>
                <w:tab w:val="right" w:pos="9923"/>
                <w:tab w:val="right" w:pos="10348"/>
              </w:tabs>
              <w:spacing w:line="276" w:lineRule="auto"/>
              <w:ind w:right="113"/>
              <w:rPr>
                <w:rFonts w:cs="Arial"/>
                <w:iCs/>
                <w:color w:val="000000" w:themeColor="text1"/>
                <w:sz w:val="22"/>
                <w:szCs w:val="22"/>
              </w:rPr>
            </w:pPr>
          </w:p>
          <w:p w14:paraId="645B3854" w14:textId="77777777" w:rsidR="003E0BEF" w:rsidRDefault="003E0BEF" w:rsidP="00B82012">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-messa a disposizione di figure professionali aggiuntive rispetto a quelle obbligatorie previste nel Capitolato (mediatore culturale, mediatore linguistico, psicologo, supervisore casistica, consulenza legale). </w:t>
            </w:r>
          </w:p>
          <w:p w14:paraId="1A8CDF5C" w14:textId="193E52AB" w:rsidR="003E0BEF"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3E0BEF">
              <w:rPr>
                <w:rFonts w:cs="Arial"/>
                <w:b/>
                <w:bCs/>
                <w:iCs/>
                <w:color w:val="000000" w:themeColor="text1"/>
                <w:sz w:val="22"/>
                <w:szCs w:val="22"/>
              </w:rPr>
              <w:t>4</w:t>
            </w:r>
            <w:r w:rsidR="003E0BEF" w:rsidRPr="000A59F0">
              <w:rPr>
                <w:rFonts w:cs="Arial"/>
                <w:b/>
                <w:bCs/>
                <w:iCs/>
                <w:color w:val="000000" w:themeColor="text1"/>
                <w:sz w:val="22"/>
                <w:szCs w:val="22"/>
              </w:rPr>
              <w:t xml:space="preserve"> PUNTI</w:t>
            </w:r>
          </w:p>
          <w:p w14:paraId="2C8F3499" w14:textId="02BB79C3" w:rsidR="00B82012"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lastRenderedPageBreak/>
              <w:t>NO=0 PUNTI</w:t>
            </w:r>
          </w:p>
          <w:p w14:paraId="29619507" w14:textId="77777777" w:rsidR="003E0BEF" w:rsidRDefault="003E0BEF" w:rsidP="00B82012">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 costruzione di accordi con realtà socio-sanitarie per l’accesso a visite mediche e controlli periodici a costi calmierati al fine di facilitare l’accesso alla cura dei soggetti fragili </w:t>
            </w:r>
          </w:p>
          <w:p w14:paraId="1F9F07C2" w14:textId="25D81E44" w:rsidR="003E0BEF" w:rsidRDefault="00B82012" w:rsidP="00B82012">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 xml:space="preserve">SI= 3 </w:t>
            </w:r>
            <w:r w:rsidR="003E0BEF" w:rsidRPr="000A59F0">
              <w:rPr>
                <w:rFonts w:cs="Arial"/>
                <w:b/>
                <w:bCs/>
                <w:iCs/>
                <w:color w:val="000000" w:themeColor="text1"/>
                <w:sz w:val="22"/>
                <w:szCs w:val="22"/>
              </w:rPr>
              <w:t xml:space="preserve">PUNTI </w:t>
            </w:r>
          </w:p>
          <w:p w14:paraId="0419DE73" w14:textId="10355CC0" w:rsidR="00B82012" w:rsidRDefault="00B82012" w:rsidP="00B82012">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32F96BA1" w14:textId="215AF9EC" w:rsidR="003E0BEF" w:rsidRDefault="00B82012" w:rsidP="00B82012">
            <w:pPr>
              <w:pStyle w:val="Corpotesto"/>
              <w:tabs>
                <w:tab w:val="right" w:pos="9923"/>
                <w:tab w:val="right" w:pos="10348"/>
              </w:tabs>
              <w:ind w:right="113"/>
              <w:rPr>
                <w:rFonts w:cs="Arial"/>
                <w:iCs/>
                <w:color w:val="000000" w:themeColor="text1"/>
                <w:sz w:val="22"/>
                <w:szCs w:val="22"/>
              </w:rPr>
            </w:pPr>
            <w:r>
              <w:rPr>
                <w:rFonts w:cs="Arial"/>
                <w:iCs/>
                <w:color w:val="000000" w:themeColor="text1"/>
                <w:sz w:val="22"/>
                <w:szCs w:val="22"/>
              </w:rPr>
              <w:t xml:space="preserve">- </w:t>
            </w:r>
            <w:r w:rsidR="003E0BEF" w:rsidRPr="00DF2228">
              <w:rPr>
                <w:rFonts w:cs="Arial"/>
                <w:iCs/>
                <w:color w:val="000000" w:themeColor="text1"/>
                <w:sz w:val="22"/>
                <w:szCs w:val="22"/>
              </w:rPr>
              <w:t xml:space="preserve">messa a disposizione di un posto letto maschile ed uno femminile per emergenze </w:t>
            </w:r>
          </w:p>
          <w:p w14:paraId="25A2C446" w14:textId="201BD5B4" w:rsidR="003E0BEF"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3E0BEF">
              <w:rPr>
                <w:rFonts w:cs="Arial"/>
                <w:b/>
                <w:bCs/>
                <w:iCs/>
                <w:color w:val="000000" w:themeColor="text1"/>
                <w:sz w:val="22"/>
                <w:szCs w:val="22"/>
              </w:rPr>
              <w:t xml:space="preserve">4 </w:t>
            </w:r>
            <w:r w:rsidR="003E0BEF" w:rsidRPr="00456831">
              <w:rPr>
                <w:rFonts w:cs="Arial"/>
                <w:b/>
                <w:bCs/>
                <w:iCs/>
                <w:color w:val="000000" w:themeColor="text1"/>
                <w:sz w:val="22"/>
                <w:szCs w:val="22"/>
              </w:rPr>
              <w:t xml:space="preserve">PUNTI </w:t>
            </w:r>
          </w:p>
          <w:p w14:paraId="0BCA31D6" w14:textId="62CE6096" w:rsidR="00B82012" w:rsidRPr="00456831"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70508187" w14:textId="03668C99" w:rsidR="003E0BEF" w:rsidRDefault="00B82012" w:rsidP="003E0BEF">
            <w:pPr>
              <w:pStyle w:val="Corpotesto"/>
              <w:tabs>
                <w:tab w:val="right" w:pos="9923"/>
                <w:tab w:val="right" w:pos="10348"/>
              </w:tabs>
              <w:spacing w:line="276" w:lineRule="auto"/>
              <w:ind w:right="113"/>
              <w:rPr>
                <w:rFonts w:cs="Arial"/>
                <w:iCs/>
                <w:color w:val="000000" w:themeColor="text1"/>
                <w:sz w:val="22"/>
                <w:szCs w:val="22"/>
              </w:rPr>
            </w:pPr>
            <w:r>
              <w:rPr>
                <w:rFonts w:cs="Arial"/>
                <w:iCs/>
                <w:color w:val="000000" w:themeColor="text1"/>
                <w:sz w:val="22"/>
                <w:szCs w:val="22"/>
              </w:rPr>
              <w:t xml:space="preserve">- messa a disposizione di </w:t>
            </w:r>
            <w:r w:rsidR="003E0BEF">
              <w:rPr>
                <w:rFonts w:cs="Arial"/>
                <w:iCs/>
                <w:color w:val="000000" w:themeColor="text1"/>
                <w:sz w:val="22"/>
                <w:szCs w:val="22"/>
              </w:rPr>
              <w:t>proposte per il benessere della persona: parrucchiere, barbiere, esperienze olistiche</w:t>
            </w:r>
            <w:r>
              <w:rPr>
                <w:rFonts w:cs="Arial"/>
                <w:iCs/>
                <w:color w:val="000000" w:themeColor="text1"/>
                <w:sz w:val="22"/>
                <w:szCs w:val="22"/>
              </w:rPr>
              <w:t xml:space="preserve"> ecc</w:t>
            </w:r>
          </w:p>
          <w:p w14:paraId="5B85F88D" w14:textId="6111C764" w:rsidR="003E0BEF"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3E0BEF">
              <w:rPr>
                <w:rFonts w:cs="Arial"/>
                <w:b/>
                <w:bCs/>
                <w:iCs/>
                <w:color w:val="000000" w:themeColor="text1"/>
                <w:sz w:val="22"/>
                <w:szCs w:val="22"/>
              </w:rPr>
              <w:t>2</w:t>
            </w:r>
            <w:r w:rsidR="003E0BEF" w:rsidRPr="00456831">
              <w:rPr>
                <w:rFonts w:cs="Arial"/>
                <w:b/>
                <w:bCs/>
                <w:iCs/>
                <w:color w:val="000000" w:themeColor="text1"/>
                <w:sz w:val="22"/>
                <w:szCs w:val="22"/>
              </w:rPr>
              <w:t xml:space="preserve"> PUNTI </w:t>
            </w:r>
          </w:p>
          <w:p w14:paraId="69A87431" w14:textId="24989D26" w:rsidR="00B82012"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NO=0 PUNTI</w:t>
            </w:r>
          </w:p>
          <w:p w14:paraId="3D9D1144" w14:textId="27A4D6DE" w:rsidR="003E0BEF" w:rsidRDefault="00B82012" w:rsidP="003E0BEF">
            <w:pPr>
              <w:pStyle w:val="Corpotesto"/>
              <w:tabs>
                <w:tab w:val="right" w:pos="9923"/>
                <w:tab w:val="right" w:pos="10348"/>
              </w:tabs>
              <w:spacing w:line="276" w:lineRule="auto"/>
              <w:ind w:right="113"/>
              <w:rPr>
                <w:rFonts w:cs="Arial"/>
                <w:iCs/>
                <w:color w:val="000000" w:themeColor="text1"/>
                <w:sz w:val="22"/>
                <w:szCs w:val="22"/>
              </w:rPr>
            </w:pPr>
            <w:r>
              <w:rPr>
                <w:rFonts w:cs="Arial"/>
                <w:iCs/>
                <w:color w:val="000000" w:themeColor="text1"/>
                <w:sz w:val="22"/>
                <w:szCs w:val="22"/>
              </w:rPr>
              <w:t xml:space="preserve">- </w:t>
            </w:r>
            <w:r w:rsidR="003E0BEF" w:rsidRPr="00456831">
              <w:rPr>
                <w:rFonts w:cs="Arial"/>
                <w:iCs/>
                <w:color w:val="000000" w:themeColor="text1"/>
                <w:sz w:val="22"/>
                <w:szCs w:val="22"/>
              </w:rPr>
              <w:t>attivazione di Tirocini di Inclusione Sociale a favore degli ospiti</w:t>
            </w:r>
            <w:r w:rsidR="003E0BEF">
              <w:rPr>
                <w:rFonts w:cs="Arial"/>
                <w:iCs/>
                <w:color w:val="000000" w:themeColor="text1"/>
                <w:sz w:val="22"/>
                <w:szCs w:val="22"/>
              </w:rPr>
              <w:t xml:space="preserve"> senza oneri economici a carico del Comune di Bergamo</w:t>
            </w:r>
          </w:p>
          <w:p w14:paraId="4DAC2196" w14:textId="4819EF98" w:rsidR="003E0BEF" w:rsidRDefault="00B82012" w:rsidP="003E0BEF">
            <w:pPr>
              <w:pStyle w:val="Corpotesto"/>
              <w:tabs>
                <w:tab w:val="right" w:pos="9923"/>
                <w:tab w:val="right" w:pos="10348"/>
              </w:tabs>
              <w:spacing w:line="276" w:lineRule="auto"/>
              <w:ind w:right="113"/>
              <w:rPr>
                <w:rFonts w:cs="Arial"/>
                <w:b/>
                <w:bCs/>
                <w:iCs/>
                <w:color w:val="000000" w:themeColor="text1"/>
                <w:sz w:val="22"/>
                <w:szCs w:val="22"/>
              </w:rPr>
            </w:pPr>
            <w:r>
              <w:rPr>
                <w:rFonts w:cs="Arial"/>
                <w:b/>
                <w:bCs/>
                <w:iCs/>
                <w:color w:val="000000" w:themeColor="text1"/>
                <w:sz w:val="22"/>
                <w:szCs w:val="22"/>
              </w:rPr>
              <w:t>SI=</w:t>
            </w:r>
            <w:r w:rsidR="003E0BEF" w:rsidRPr="00456831">
              <w:rPr>
                <w:rFonts w:cs="Arial"/>
                <w:b/>
                <w:bCs/>
                <w:iCs/>
                <w:color w:val="000000" w:themeColor="text1"/>
                <w:sz w:val="22"/>
                <w:szCs w:val="22"/>
              </w:rPr>
              <w:t>2 PUNTI</w:t>
            </w:r>
          </w:p>
          <w:p w14:paraId="5F91670F" w14:textId="6FB6DE47" w:rsidR="003E0BEF" w:rsidRDefault="00B82012" w:rsidP="00706380">
            <w:pPr>
              <w:pStyle w:val="Corpotesto"/>
              <w:tabs>
                <w:tab w:val="right" w:pos="9923"/>
                <w:tab w:val="right" w:pos="10348"/>
              </w:tabs>
              <w:spacing w:line="276" w:lineRule="auto"/>
              <w:ind w:right="113"/>
              <w:rPr>
                <w:rFonts w:cs="Arial"/>
                <w:iCs/>
                <w:color w:val="000000" w:themeColor="text1"/>
                <w:sz w:val="22"/>
                <w:szCs w:val="22"/>
              </w:rPr>
            </w:pPr>
            <w:r>
              <w:rPr>
                <w:rFonts w:cs="Arial"/>
                <w:b/>
                <w:bCs/>
                <w:iCs/>
                <w:color w:val="000000" w:themeColor="text1"/>
                <w:sz w:val="22"/>
                <w:szCs w:val="22"/>
              </w:rPr>
              <w:t>NO=0 PUNTI</w:t>
            </w:r>
          </w:p>
          <w:p w14:paraId="682B960B" w14:textId="77777777" w:rsidR="003E0BEF" w:rsidRPr="007852E0" w:rsidRDefault="003E0BEF" w:rsidP="00706380">
            <w:pPr>
              <w:pStyle w:val="Corpotesto"/>
              <w:tabs>
                <w:tab w:val="right" w:pos="9923"/>
                <w:tab w:val="right" w:pos="10348"/>
              </w:tabs>
              <w:spacing w:line="276" w:lineRule="auto"/>
              <w:ind w:right="113"/>
              <w:rPr>
                <w:rFonts w:cs="Arial"/>
                <w:iCs/>
                <w:color w:val="000000" w:themeColor="text1"/>
                <w:sz w:val="22"/>
                <w:szCs w:val="22"/>
              </w:rPr>
            </w:pPr>
          </w:p>
        </w:tc>
      </w:tr>
      <w:tr w:rsidR="003E0BEF" w:rsidRPr="007F6307" w14:paraId="5A536A11" w14:textId="77777777" w:rsidTr="00706380">
        <w:tc>
          <w:tcPr>
            <w:tcW w:w="4418" w:type="dxa"/>
          </w:tcPr>
          <w:p w14:paraId="7D10150F" w14:textId="77777777" w:rsidR="003E0BEF" w:rsidRPr="00895DF9" w:rsidRDefault="003E0BEF" w:rsidP="00706380">
            <w:pPr>
              <w:pStyle w:val="Paragrafoelenco"/>
              <w:autoSpaceDE w:val="0"/>
              <w:autoSpaceDN w:val="0"/>
              <w:adjustRightInd w:val="0"/>
              <w:spacing w:line="276" w:lineRule="auto"/>
              <w:ind w:left="0" w:right="113"/>
              <w:jc w:val="both"/>
              <w:rPr>
                <w:rFonts w:cs="Arial"/>
                <w:b/>
                <w:bCs/>
                <w:color w:val="000000" w:themeColor="text1"/>
                <w:sz w:val="22"/>
                <w:szCs w:val="22"/>
              </w:rPr>
            </w:pPr>
            <w:r w:rsidRPr="00895DF9">
              <w:rPr>
                <w:rFonts w:cs="Arial"/>
                <w:b/>
                <w:bCs/>
                <w:color w:val="000000" w:themeColor="text1"/>
                <w:sz w:val="22"/>
                <w:szCs w:val="22"/>
              </w:rPr>
              <w:lastRenderedPageBreak/>
              <w:t>Monitoraggio e valutazione</w:t>
            </w:r>
          </w:p>
        </w:tc>
        <w:tc>
          <w:tcPr>
            <w:tcW w:w="1985" w:type="dxa"/>
          </w:tcPr>
          <w:p w14:paraId="6D04E140" w14:textId="77777777" w:rsidR="003E0BEF" w:rsidRPr="005F4933" w:rsidRDefault="003E0BEF" w:rsidP="00706380">
            <w:pPr>
              <w:pStyle w:val="Corpotesto"/>
              <w:tabs>
                <w:tab w:val="right" w:pos="9923"/>
                <w:tab w:val="right" w:pos="10348"/>
              </w:tabs>
              <w:spacing w:line="276" w:lineRule="auto"/>
              <w:ind w:right="113"/>
              <w:rPr>
                <w:rFonts w:cs="Arial"/>
                <w:i/>
                <w:color w:val="000000" w:themeColor="text1"/>
                <w:sz w:val="22"/>
                <w:szCs w:val="22"/>
                <w:highlight w:val="yellow"/>
              </w:rPr>
            </w:pPr>
            <w:r w:rsidRPr="005F4933">
              <w:rPr>
                <w:rFonts w:cs="Arial"/>
                <w:i/>
                <w:color w:val="000000" w:themeColor="text1"/>
                <w:sz w:val="22"/>
                <w:szCs w:val="22"/>
              </w:rPr>
              <w:t>Massimo punti 5</w:t>
            </w:r>
          </w:p>
        </w:tc>
        <w:tc>
          <w:tcPr>
            <w:tcW w:w="2977" w:type="dxa"/>
          </w:tcPr>
          <w:p w14:paraId="6F423761" w14:textId="77777777" w:rsidR="003E0BEF" w:rsidRPr="005F4933" w:rsidRDefault="003E0BEF" w:rsidP="00706380">
            <w:pPr>
              <w:pStyle w:val="Corpotesto"/>
              <w:tabs>
                <w:tab w:val="right" w:pos="9923"/>
                <w:tab w:val="right" w:pos="10348"/>
              </w:tabs>
              <w:spacing w:line="276" w:lineRule="auto"/>
              <w:ind w:right="113"/>
              <w:rPr>
                <w:rFonts w:cs="Arial"/>
                <w:i/>
                <w:color w:val="000000" w:themeColor="text1"/>
                <w:sz w:val="22"/>
                <w:szCs w:val="22"/>
              </w:rPr>
            </w:pPr>
          </w:p>
        </w:tc>
      </w:tr>
      <w:tr w:rsidR="003E0BEF" w:rsidRPr="007F6307" w14:paraId="39ED3295" w14:textId="77777777" w:rsidTr="00706380">
        <w:tc>
          <w:tcPr>
            <w:tcW w:w="4418" w:type="dxa"/>
          </w:tcPr>
          <w:p w14:paraId="4D18E252" w14:textId="77777777" w:rsidR="003E0BEF" w:rsidRPr="00895DF9" w:rsidRDefault="003E0BEF" w:rsidP="00706380">
            <w:pPr>
              <w:pStyle w:val="Paragrafoelenco"/>
              <w:autoSpaceDE w:val="0"/>
              <w:autoSpaceDN w:val="0"/>
              <w:adjustRightInd w:val="0"/>
              <w:spacing w:line="276" w:lineRule="auto"/>
              <w:ind w:left="0" w:right="113"/>
              <w:jc w:val="both"/>
              <w:rPr>
                <w:rFonts w:cs="Arial"/>
                <w:b/>
                <w:color w:val="000000" w:themeColor="text1"/>
                <w:sz w:val="22"/>
                <w:szCs w:val="22"/>
              </w:rPr>
            </w:pPr>
            <w:r w:rsidRPr="00895DF9">
              <w:rPr>
                <w:rFonts w:cs="Arial"/>
                <w:color w:val="000000" w:themeColor="text1"/>
                <w:sz w:val="22"/>
                <w:szCs w:val="22"/>
              </w:rPr>
              <w:t>Efficacia, concretezza e la realistica fattibilità delle modalità di monitoraggio e controllo interno della qualità, delle strategie correttive, delle disfunzioni rilevate, anche in riferimento alle attività di competenza del personale della struttura di coordinamento</w:t>
            </w:r>
          </w:p>
          <w:p w14:paraId="4EAF3CF4" w14:textId="77777777" w:rsidR="003E0BEF" w:rsidRPr="00895DF9" w:rsidRDefault="003E0BEF" w:rsidP="00706380">
            <w:pPr>
              <w:pStyle w:val="Paragrafoelenco"/>
              <w:autoSpaceDE w:val="0"/>
              <w:autoSpaceDN w:val="0"/>
              <w:adjustRightInd w:val="0"/>
              <w:spacing w:line="276" w:lineRule="auto"/>
              <w:ind w:left="0" w:right="113"/>
              <w:jc w:val="both"/>
              <w:rPr>
                <w:rFonts w:cs="Arial"/>
                <w:color w:val="000000" w:themeColor="text1"/>
                <w:sz w:val="22"/>
                <w:szCs w:val="22"/>
              </w:rPr>
            </w:pPr>
          </w:p>
        </w:tc>
        <w:tc>
          <w:tcPr>
            <w:tcW w:w="1985" w:type="dxa"/>
          </w:tcPr>
          <w:p w14:paraId="33C23C53" w14:textId="77777777" w:rsidR="003E0BEF" w:rsidRPr="005F4933" w:rsidRDefault="003E0BEF" w:rsidP="00706380">
            <w:pPr>
              <w:pStyle w:val="Corpotesto"/>
              <w:tabs>
                <w:tab w:val="right" w:pos="9923"/>
                <w:tab w:val="right" w:pos="10348"/>
              </w:tabs>
              <w:spacing w:line="276" w:lineRule="auto"/>
              <w:ind w:right="113"/>
              <w:rPr>
                <w:rFonts w:cs="Arial"/>
                <w:i/>
                <w:iCs/>
                <w:color w:val="000000" w:themeColor="text1"/>
                <w:sz w:val="22"/>
                <w:szCs w:val="22"/>
                <w:highlight w:val="yellow"/>
              </w:rPr>
            </w:pPr>
          </w:p>
        </w:tc>
        <w:tc>
          <w:tcPr>
            <w:tcW w:w="2977" w:type="dxa"/>
          </w:tcPr>
          <w:p w14:paraId="3D911445" w14:textId="77777777" w:rsidR="003E0BEF" w:rsidRDefault="003E0BEF" w:rsidP="00B82012">
            <w:pPr>
              <w:pStyle w:val="Corpotesto"/>
              <w:tabs>
                <w:tab w:val="right" w:pos="9923"/>
                <w:tab w:val="right" w:pos="10348"/>
              </w:tabs>
              <w:ind w:right="113"/>
              <w:rPr>
                <w:rFonts w:cs="Arial"/>
                <w:color w:val="000000" w:themeColor="text1"/>
                <w:sz w:val="22"/>
                <w:szCs w:val="22"/>
              </w:rPr>
            </w:pPr>
            <w:r w:rsidRPr="00895DF9">
              <w:rPr>
                <w:rFonts w:cs="Arial"/>
                <w:color w:val="000000" w:themeColor="text1"/>
                <w:sz w:val="22"/>
                <w:szCs w:val="22"/>
              </w:rPr>
              <w:t>Messa a disposizione di strumenti e/o sistemi di rilevazione e raccolta dati quali quantitativi inerenti l’utenza e</w:t>
            </w:r>
            <w:r>
              <w:rPr>
                <w:rFonts w:cs="Arial"/>
                <w:color w:val="000000" w:themeColor="text1"/>
                <w:sz w:val="22"/>
                <w:szCs w:val="22"/>
              </w:rPr>
              <w:t>d i servizi prestati con l’obiettivo di assicurare il monitoraggio ed il controllo nonché la qualità delle prestazioni rese.</w:t>
            </w:r>
          </w:p>
          <w:p w14:paraId="6FD278C6" w14:textId="77777777" w:rsidR="00B82012" w:rsidRPr="00B82012" w:rsidRDefault="00B82012" w:rsidP="00B82012">
            <w:pPr>
              <w:pStyle w:val="Corpotesto"/>
              <w:tabs>
                <w:tab w:val="right" w:pos="9923"/>
                <w:tab w:val="right" w:pos="10348"/>
              </w:tabs>
              <w:spacing w:line="276" w:lineRule="auto"/>
              <w:ind w:right="113"/>
              <w:rPr>
                <w:rFonts w:cs="Arial"/>
                <w:b/>
                <w:bCs/>
                <w:iCs/>
                <w:color w:val="000000" w:themeColor="text1"/>
                <w:sz w:val="22"/>
                <w:szCs w:val="22"/>
              </w:rPr>
            </w:pPr>
            <w:r w:rsidRPr="00B82012">
              <w:rPr>
                <w:rFonts w:cs="Arial"/>
                <w:b/>
                <w:bCs/>
                <w:iCs/>
                <w:color w:val="000000" w:themeColor="text1"/>
                <w:sz w:val="22"/>
                <w:szCs w:val="22"/>
              </w:rPr>
              <w:t>SI= 5 PUNTI</w:t>
            </w:r>
          </w:p>
          <w:p w14:paraId="1FAFE4E7" w14:textId="78702B54" w:rsidR="003E0BEF" w:rsidRPr="005F4933" w:rsidRDefault="00B82012" w:rsidP="00B82012">
            <w:pPr>
              <w:pStyle w:val="Corpotesto"/>
              <w:tabs>
                <w:tab w:val="right" w:pos="9923"/>
                <w:tab w:val="right" w:pos="10348"/>
              </w:tabs>
              <w:spacing w:line="276" w:lineRule="auto"/>
              <w:ind w:right="113"/>
              <w:rPr>
                <w:rFonts w:cs="Arial"/>
                <w:i/>
                <w:iCs/>
                <w:color w:val="000000" w:themeColor="text1"/>
                <w:sz w:val="22"/>
                <w:szCs w:val="22"/>
                <w:highlight w:val="yellow"/>
              </w:rPr>
            </w:pPr>
            <w:r w:rsidRPr="00B82012">
              <w:rPr>
                <w:rFonts w:cs="Arial"/>
                <w:b/>
                <w:bCs/>
                <w:color w:val="000000" w:themeColor="text1"/>
                <w:sz w:val="22"/>
                <w:szCs w:val="22"/>
              </w:rPr>
              <w:t>NO= 0 PUNTI</w:t>
            </w:r>
          </w:p>
        </w:tc>
      </w:tr>
      <w:tr w:rsidR="003E0BEF" w:rsidRPr="007F6307" w14:paraId="3AAF8A19" w14:textId="77777777" w:rsidTr="00706380">
        <w:tc>
          <w:tcPr>
            <w:tcW w:w="4418" w:type="dxa"/>
          </w:tcPr>
          <w:p w14:paraId="5BBA4E9A" w14:textId="77777777" w:rsidR="003E0BEF" w:rsidRPr="00895DF9" w:rsidRDefault="003E0BEF"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b/>
                <w:color w:val="000000" w:themeColor="text1"/>
                <w:sz w:val="22"/>
                <w:szCs w:val="22"/>
              </w:rPr>
              <w:t>Elementi di innovazione nelle proposte di sviluppo dell’attività ordinaria per una buona realizzazione della progettazione</w:t>
            </w:r>
          </w:p>
        </w:tc>
        <w:tc>
          <w:tcPr>
            <w:tcW w:w="1985" w:type="dxa"/>
          </w:tcPr>
          <w:p w14:paraId="156646EF" w14:textId="77777777" w:rsidR="003E0BEF" w:rsidRPr="005F4933" w:rsidRDefault="003E0BEF" w:rsidP="00706380">
            <w:pPr>
              <w:pStyle w:val="Corpotesto"/>
              <w:tabs>
                <w:tab w:val="right" w:pos="9923"/>
                <w:tab w:val="right" w:pos="10348"/>
              </w:tabs>
              <w:spacing w:line="276" w:lineRule="auto"/>
              <w:ind w:right="113"/>
              <w:rPr>
                <w:rFonts w:cs="Arial"/>
                <w:i/>
                <w:color w:val="000000" w:themeColor="text1"/>
                <w:sz w:val="22"/>
                <w:szCs w:val="22"/>
              </w:rPr>
            </w:pPr>
            <w:r w:rsidRPr="005F4933">
              <w:rPr>
                <w:rFonts w:cs="Arial"/>
                <w:i/>
                <w:color w:val="000000" w:themeColor="text1"/>
                <w:sz w:val="22"/>
                <w:szCs w:val="22"/>
              </w:rPr>
              <w:t xml:space="preserve">Massimo punti </w:t>
            </w:r>
            <w:r>
              <w:rPr>
                <w:rFonts w:cs="Arial"/>
                <w:i/>
                <w:color w:val="000000" w:themeColor="text1"/>
                <w:sz w:val="22"/>
                <w:szCs w:val="22"/>
              </w:rPr>
              <w:t>10</w:t>
            </w:r>
          </w:p>
        </w:tc>
        <w:tc>
          <w:tcPr>
            <w:tcW w:w="2977" w:type="dxa"/>
          </w:tcPr>
          <w:p w14:paraId="0FBC0243" w14:textId="77777777" w:rsidR="003E0BEF" w:rsidRPr="005F4933" w:rsidRDefault="003E0BEF" w:rsidP="00706380">
            <w:pPr>
              <w:pStyle w:val="Corpotesto"/>
              <w:tabs>
                <w:tab w:val="right" w:pos="9923"/>
                <w:tab w:val="right" w:pos="10348"/>
              </w:tabs>
              <w:spacing w:line="276" w:lineRule="auto"/>
              <w:ind w:right="113"/>
              <w:rPr>
                <w:rFonts w:cs="Arial"/>
                <w:i/>
                <w:color w:val="000000" w:themeColor="text1"/>
                <w:sz w:val="22"/>
                <w:szCs w:val="22"/>
              </w:rPr>
            </w:pPr>
          </w:p>
        </w:tc>
      </w:tr>
      <w:tr w:rsidR="003E0BEF" w:rsidRPr="002B5708" w14:paraId="0923190C" w14:textId="77777777" w:rsidTr="00706380">
        <w:tc>
          <w:tcPr>
            <w:tcW w:w="4418" w:type="dxa"/>
          </w:tcPr>
          <w:p w14:paraId="7B51BF0A" w14:textId="77777777" w:rsidR="003E0BEF" w:rsidRPr="00895DF9" w:rsidRDefault="003E0BEF" w:rsidP="00706380">
            <w:pPr>
              <w:pStyle w:val="Paragrafoelenco"/>
              <w:autoSpaceDE w:val="0"/>
              <w:autoSpaceDN w:val="0"/>
              <w:adjustRightInd w:val="0"/>
              <w:spacing w:line="276" w:lineRule="auto"/>
              <w:ind w:left="0" w:right="113"/>
              <w:jc w:val="both"/>
              <w:rPr>
                <w:rFonts w:cs="Arial"/>
                <w:color w:val="000000" w:themeColor="text1"/>
                <w:sz w:val="22"/>
                <w:szCs w:val="22"/>
                <w:lang w:eastAsia="en-US"/>
              </w:rPr>
            </w:pPr>
            <w:r w:rsidRPr="00895DF9">
              <w:rPr>
                <w:rFonts w:cs="Arial"/>
                <w:color w:val="000000" w:themeColor="text1"/>
                <w:sz w:val="22"/>
                <w:szCs w:val="22"/>
                <w:lang w:eastAsia="en-US"/>
              </w:rPr>
              <w:t xml:space="preserve">Capacità del progetto di mettere a sistema un modello di intervento innovativo e multidisciplinare di orientamento alle persone e di presa in carico personalizzata, capacità di attivare </w:t>
            </w:r>
            <w:r w:rsidRPr="00895DF9">
              <w:rPr>
                <w:rFonts w:cs="Arial"/>
                <w:color w:val="000000" w:themeColor="text1"/>
                <w:sz w:val="22"/>
                <w:szCs w:val="22"/>
                <w:lang w:eastAsia="en-US"/>
              </w:rPr>
              <w:lastRenderedPageBreak/>
              <w:t>la rete dei servizi territoriali e le risorse del territorio, capacità di sviluppo di azioni di servizio aperte al territorio</w:t>
            </w:r>
          </w:p>
          <w:p w14:paraId="0A1ADA4C" w14:textId="77777777" w:rsidR="003E0BEF" w:rsidRPr="00895DF9" w:rsidRDefault="003E0BEF" w:rsidP="00706380">
            <w:pPr>
              <w:pStyle w:val="Corpotesto"/>
              <w:tabs>
                <w:tab w:val="right" w:pos="9923"/>
                <w:tab w:val="right" w:pos="10348"/>
              </w:tabs>
              <w:spacing w:line="276" w:lineRule="auto"/>
              <w:ind w:right="113"/>
              <w:rPr>
                <w:rFonts w:cs="Arial"/>
                <w:b/>
                <w:color w:val="000000" w:themeColor="text1"/>
                <w:sz w:val="22"/>
                <w:szCs w:val="22"/>
              </w:rPr>
            </w:pPr>
          </w:p>
        </w:tc>
        <w:tc>
          <w:tcPr>
            <w:tcW w:w="1985" w:type="dxa"/>
          </w:tcPr>
          <w:p w14:paraId="43354C3B" w14:textId="77777777" w:rsidR="003E0BEF" w:rsidRPr="002B5708" w:rsidRDefault="003E0BEF" w:rsidP="00706380">
            <w:pPr>
              <w:pStyle w:val="Corpotesto"/>
              <w:tabs>
                <w:tab w:val="right" w:pos="9923"/>
                <w:tab w:val="right" w:pos="10348"/>
              </w:tabs>
              <w:spacing w:line="276" w:lineRule="auto"/>
              <w:ind w:right="113"/>
              <w:rPr>
                <w:rFonts w:cs="Arial"/>
                <w:bCs/>
                <w:i/>
                <w:iCs/>
                <w:color w:val="000000" w:themeColor="text1"/>
                <w:sz w:val="22"/>
                <w:szCs w:val="22"/>
              </w:rPr>
            </w:pPr>
          </w:p>
          <w:p w14:paraId="6EBA5D3B" w14:textId="77777777" w:rsidR="003E0BEF" w:rsidRPr="002B5708" w:rsidRDefault="003E0BEF" w:rsidP="00706380">
            <w:pPr>
              <w:pStyle w:val="Corpotesto"/>
              <w:tabs>
                <w:tab w:val="right" w:pos="9923"/>
                <w:tab w:val="right" w:pos="10348"/>
              </w:tabs>
              <w:spacing w:line="276" w:lineRule="auto"/>
              <w:ind w:right="113"/>
              <w:rPr>
                <w:rFonts w:cs="Arial"/>
                <w:bCs/>
                <w:i/>
                <w:iCs/>
                <w:color w:val="000000" w:themeColor="text1"/>
                <w:sz w:val="22"/>
                <w:szCs w:val="22"/>
              </w:rPr>
            </w:pPr>
          </w:p>
        </w:tc>
        <w:tc>
          <w:tcPr>
            <w:tcW w:w="2977" w:type="dxa"/>
          </w:tcPr>
          <w:p w14:paraId="7E978C8D" w14:textId="77777777" w:rsidR="003E0BEF" w:rsidRDefault="003E0BEF" w:rsidP="00706380">
            <w:pPr>
              <w:pStyle w:val="Corpotesto"/>
              <w:tabs>
                <w:tab w:val="right" w:pos="9923"/>
                <w:tab w:val="right" w:pos="10348"/>
              </w:tabs>
              <w:spacing w:line="276" w:lineRule="auto"/>
              <w:ind w:right="113"/>
              <w:rPr>
                <w:rFonts w:cs="Arial"/>
                <w:bCs/>
                <w:i/>
                <w:iCs/>
                <w:color w:val="000000" w:themeColor="text1"/>
                <w:sz w:val="22"/>
                <w:szCs w:val="22"/>
              </w:rPr>
            </w:pPr>
          </w:p>
          <w:p w14:paraId="2AF646F3" w14:textId="1AA13480" w:rsidR="00B82012" w:rsidRPr="00B303E3" w:rsidRDefault="003E0BEF" w:rsidP="00B82012">
            <w:pPr>
              <w:pStyle w:val="Corpotesto"/>
              <w:tabs>
                <w:tab w:val="right" w:pos="9923"/>
                <w:tab w:val="right" w:pos="10348"/>
              </w:tabs>
              <w:ind w:right="113"/>
              <w:rPr>
                <w:rFonts w:cs="Arial"/>
                <w:bCs/>
                <w:sz w:val="22"/>
                <w:szCs w:val="22"/>
              </w:rPr>
            </w:pPr>
            <w:r>
              <w:rPr>
                <w:rFonts w:cs="Arial"/>
                <w:bCs/>
                <w:color w:val="000000" w:themeColor="text1"/>
                <w:sz w:val="22"/>
                <w:szCs w:val="22"/>
              </w:rPr>
              <w:t xml:space="preserve">Descrizione degli strumenti operativi per co-costruire con l’utente e la rete dei servizi progettualità personalizzate e integrate; </w:t>
            </w:r>
            <w:r>
              <w:rPr>
                <w:rFonts w:cs="Arial"/>
                <w:bCs/>
                <w:color w:val="000000" w:themeColor="text1"/>
                <w:sz w:val="22"/>
                <w:szCs w:val="22"/>
              </w:rPr>
              <w:lastRenderedPageBreak/>
              <w:t>strumenti operativi per favorire la lettura interdisciplinare del bisogno.</w:t>
            </w:r>
            <w:r w:rsidR="00B82012" w:rsidRPr="004E7396">
              <w:rPr>
                <w:rFonts w:cs="Arial"/>
                <w:bCs/>
                <w:color w:val="FF0000"/>
                <w:sz w:val="22"/>
                <w:szCs w:val="22"/>
              </w:rPr>
              <w:t xml:space="preserve"> </w:t>
            </w:r>
            <w:r w:rsidR="00B82012" w:rsidRPr="00B303E3">
              <w:rPr>
                <w:rFonts w:cs="Arial"/>
                <w:bCs/>
                <w:sz w:val="22"/>
                <w:szCs w:val="22"/>
              </w:rPr>
              <w:t>Sarà valutata l’innovatività, l’efficacia e la sostenibilità degli strumenti operativi previsti</w:t>
            </w:r>
            <w:r w:rsidR="00B303E3">
              <w:rPr>
                <w:rFonts w:cs="Arial"/>
                <w:bCs/>
                <w:sz w:val="22"/>
                <w:szCs w:val="22"/>
              </w:rPr>
              <w:t>.</w:t>
            </w:r>
          </w:p>
          <w:p w14:paraId="450CB03E" w14:textId="77777777" w:rsidR="00B82012" w:rsidRPr="00915179" w:rsidRDefault="00B82012" w:rsidP="00B82012">
            <w:pPr>
              <w:pStyle w:val="Corpotesto"/>
              <w:tabs>
                <w:tab w:val="right" w:pos="9923"/>
                <w:tab w:val="right" w:pos="10348"/>
              </w:tabs>
              <w:spacing w:line="276" w:lineRule="auto"/>
              <w:ind w:right="113"/>
              <w:rPr>
                <w:rFonts w:cs="Arial"/>
                <w:b/>
                <w:color w:val="000000" w:themeColor="text1"/>
                <w:sz w:val="22"/>
                <w:szCs w:val="22"/>
              </w:rPr>
            </w:pPr>
            <w:r>
              <w:rPr>
                <w:rFonts w:cs="Arial"/>
                <w:b/>
                <w:color w:val="000000" w:themeColor="text1"/>
                <w:sz w:val="22"/>
                <w:szCs w:val="22"/>
              </w:rPr>
              <w:t xml:space="preserve">5 </w:t>
            </w:r>
            <w:r w:rsidRPr="00915179">
              <w:rPr>
                <w:rFonts w:cs="Arial"/>
                <w:b/>
                <w:color w:val="000000" w:themeColor="text1"/>
                <w:sz w:val="22"/>
                <w:szCs w:val="22"/>
              </w:rPr>
              <w:t xml:space="preserve">PUNTI </w:t>
            </w:r>
          </w:p>
          <w:p w14:paraId="49610A34" w14:textId="12D21DCE" w:rsidR="003E0BEF" w:rsidRDefault="003E0BEF" w:rsidP="00706380">
            <w:pPr>
              <w:pStyle w:val="Corpotesto"/>
              <w:tabs>
                <w:tab w:val="right" w:pos="9923"/>
                <w:tab w:val="right" w:pos="10348"/>
              </w:tabs>
              <w:spacing w:line="276" w:lineRule="auto"/>
              <w:ind w:right="113"/>
              <w:rPr>
                <w:rFonts w:cs="Arial"/>
                <w:bCs/>
                <w:color w:val="000000" w:themeColor="text1"/>
                <w:sz w:val="22"/>
                <w:szCs w:val="22"/>
              </w:rPr>
            </w:pPr>
          </w:p>
          <w:p w14:paraId="2FEBBB9E" w14:textId="1F5B5EC5" w:rsidR="00A72C83" w:rsidRPr="0031734F" w:rsidRDefault="003E0BEF" w:rsidP="00A72C83">
            <w:pPr>
              <w:pStyle w:val="Corpotesto"/>
              <w:tabs>
                <w:tab w:val="right" w:pos="9923"/>
                <w:tab w:val="right" w:pos="10348"/>
              </w:tabs>
              <w:ind w:right="113"/>
              <w:rPr>
                <w:rFonts w:cs="Arial"/>
                <w:bCs/>
                <w:sz w:val="22"/>
                <w:szCs w:val="22"/>
              </w:rPr>
            </w:pPr>
            <w:r>
              <w:rPr>
                <w:rFonts w:cs="Arial"/>
                <w:bCs/>
                <w:color w:val="000000" w:themeColor="text1"/>
                <w:sz w:val="22"/>
                <w:szCs w:val="22"/>
              </w:rPr>
              <w:t>Illustrazione dei rapporti con realtà/enti connessi all’oggetto dell’appalto che producano concreti stimoli e benefici alla lettura del contesto, del bisogno del singolo e all’individuazione di strategie di intervento inedite.</w:t>
            </w:r>
            <w:r w:rsidR="00A72C83">
              <w:rPr>
                <w:rFonts w:cs="Arial"/>
                <w:bCs/>
                <w:color w:val="000000" w:themeColor="text1"/>
                <w:sz w:val="22"/>
                <w:szCs w:val="22"/>
              </w:rPr>
              <w:t xml:space="preserve"> </w:t>
            </w:r>
            <w:r w:rsidR="00A72C83" w:rsidRPr="0031734F">
              <w:rPr>
                <w:rFonts w:cs="Arial"/>
                <w:bCs/>
                <w:sz w:val="22"/>
                <w:szCs w:val="22"/>
              </w:rPr>
              <w:t>Sarà valutata la varietà, eterogeneità e numerosità delle realtà/enti che si prevede di coinvolgere</w:t>
            </w:r>
            <w:r w:rsidR="0031734F">
              <w:rPr>
                <w:rFonts w:cs="Arial"/>
                <w:bCs/>
                <w:sz w:val="22"/>
                <w:szCs w:val="22"/>
              </w:rPr>
              <w:t>.</w:t>
            </w:r>
          </w:p>
          <w:p w14:paraId="3A5C7C8E" w14:textId="77777777" w:rsidR="003E0BEF" w:rsidRPr="002B5708" w:rsidRDefault="003E0BEF" w:rsidP="00706380">
            <w:pPr>
              <w:pStyle w:val="Corpotesto"/>
              <w:tabs>
                <w:tab w:val="right" w:pos="9923"/>
                <w:tab w:val="right" w:pos="10348"/>
              </w:tabs>
              <w:spacing w:line="276" w:lineRule="auto"/>
              <w:ind w:right="113"/>
              <w:rPr>
                <w:rFonts w:cs="Arial"/>
                <w:bCs/>
                <w:i/>
                <w:iCs/>
                <w:color w:val="000000" w:themeColor="text1"/>
                <w:sz w:val="22"/>
                <w:szCs w:val="22"/>
              </w:rPr>
            </w:pPr>
            <w:r>
              <w:rPr>
                <w:rFonts w:cs="Arial"/>
                <w:b/>
                <w:sz w:val="22"/>
                <w:szCs w:val="22"/>
              </w:rPr>
              <w:t xml:space="preserve">5 </w:t>
            </w:r>
            <w:r w:rsidRPr="00915179">
              <w:rPr>
                <w:rFonts w:cs="Arial"/>
                <w:b/>
                <w:sz w:val="22"/>
                <w:szCs w:val="22"/>
              </w:rPr>
              <w:t>PUNT</w:t>
            </w:r>
            <w:r>
              <w:rPr>
                <w:rFonts w:cs="Arial"/>
                <w:b/>
                <w:sz w:val="22"/>
                <w:szCs w:val="22"/>
              </w:rPr>
              <w:t>I</w:t>
            </w:r>
          </w:p>
        </w:tc>
      </w:tr>
    </w:tbl>
    <w:p w14:paraId="2284A373" w14:textId="77777777" w:rsidR="003E0BEF" w:rsidRPr="000F2F6B" w:rsidRDefault="003E0BEF" w:rsidP="00F96923">
      <w:pPr>
        <w:pStyle w:val="Corpotesto"/>
        <w:tabs>
          <w:tab w:val="right" w:pos="9923"/>
          <w:tab w:val="right" w:pos="10348"/>
        </w:tabs>
        <w:spacing w:line="276" w:lineRule="auto"/>
        <w:ind w:left="426" w:right="113" w:hanging="142"/>
        <w:rPr>
          <w:rFonts w:cs="Arial"/>
          <w:b/>
          <w:color w:val="000000" w:themeColor="text1"/>
          <w:sz w:val="22"/>
          <w:szCs w:val="22"/>
        </w:rPr>
      </w:pPr>
    </w:p>
    <w:p w14:paraId="557F2E32" w14:textId="77777777" w:rsidR="00F96923" w:rsidRPr="000F2F6B" w:rsidRDefault="00F96923" w:rsidP="00F96923">
      <w:pPr>
        <w:pStyle w:val="Corpotesto"/>
        <w:tabs>
          <w:tab w:val="right" w:pos="9923"/>
          <w:tab w:val="right" w:pos="10348"/>
        </w:tabs>
        <w:spacing w:line="276" w:lineRule="auto"/>
        <w:ind w:left="113" w:right="113" w:hanging="142"/>
        <w:rPr>
          <w:rFonts w:cs="Arial"/>
          <w:b/>
          <w:color w:val="000000" w:themeColor="text1"/>
          <w:sz w:val="22"/>
          <w:szCs w:val="22"/>
        </w:rPr>
      </w:pPr>
    </w:p>
    <w:p w14:paraId="0B1C0F95" w14:textId="77777777" w:rsidR="00F96923" w:rsidRPr="002B5708" w:rsidRDefault="00F96923" w:rsidP="00F96923">
      <w:pPr>
        <w:pStyle w:val="Corpotesto"/>
        <w:tabs>
          <w:tab w:val="right" w:pos="9923"/>
          <w:tab w:val="right" w:pos="10348"/>
        </w:tabs>
        <w:spacing w:line="360" w:lineRule="auto"/>
        <w:ind w:left="113" w:right="113" w:hanging="142"/>
        <w:rPr>
          <w:rFonts w:cs="Arial"/>
          <w:b/>
          <w:color w:val="000000" w:themeColor="text1"/>
          <w:sz w:val="22"/>
          <w:szCs w:val="22"/>
        </w:rPr>
      </w:pPr>
    </w:p>
    <w:p w14:paraId="4E8E6B52" w14:textId="77777777" w:rsidR="00F96923" w:rsidRPr="007F6307" w:rsidRDefault="00F96923" w:rsidP="00F96923">
      <w:pPr>
        <w:pStyle w:val="Corpotesto"/>
        <w:tabs>
          <w:tab w:val="left" w:pos="360"/>
          <w:tab w:val="right" w:pos="9638"/>
        </w:tabs>
        <w:spacing w:line="360" w:lineRule="auto"/>
        <w:ind w:left="113" w:right="-1" w:hanging="142"/>
        <w:rPr>
          <w:rFonts w:cs="Arial"/>
          <w:color w:val="000000" w:themeColor="text1"/>
          <w:sz w:val="22"/>
          <w:szCs w:val="22"/>
        </w:rPr>
      </w:pPr>
      <w:r w:rsidRPr="007F6307">
        <w:rPr>
          <w:rFonts w:cs="Arial"/>
          <w:b/>
          <w:bCs/>
          <w:color w:val="000000" w:themeColor="text1"/>
          <w:sz w:val="22"/>
          <w:szCs w:val="22"/>
        </w:rPr>
        <w:t xml:space="preserve">Si precisa </w:t>
      </w:r>
      <w:r w:rsidRPr="007F6307">
        <w:rPr>
          <w:rFonts w:cs="Arial"/>
          <w:color w:val="000000" w:themeColor="text1"/>
          <w:sz w:val="22"/>
          <w:szCs w:val="22"/>
        </w:rPr>
        <w:t xml:space="preserve">che il progetto relativo ai punti A.1 e A.2 </w:t>
      </w:r>
      <w:r w:rsidRPr="007F6307">
        <w:rPr>
          <w:rFonts w:cs="Arial"/>
          <w:b/>
          <w:color w:val="000000" w:themeColor="text1"/>
          <w:sz w:val="22"/>
          <w:szCs w:val="22"/>
        </w:rPr>
        <w:t xml:space="preserve">non dovrà superare </w:t>
      </w:r>
      <w:r>
        <w:rPr>
          <w:rFonts w:cs="Arial"/>
          <w:b/>
          <w:color w:val="000000" w:themeColor="text1"/>
          <w:sz w:val="22"/>
          <w:szCs w:val="22"/>
        </w:rPr>
        <w:t>10</w:t>
      </w:r>
      <w:r w:rsidRPr="007F6307">
        <w:rPr>
          <w:rFonts w:cs="Arial"/>
          <w:b/>
          <w:color w:val="000000" w:themeColor="text1"/>
          <w:sz w:val="22"/>
          <w:szCs w:val="22"/>
        </w:rPr>
        <w:t xml:space="preserve"> pagine</w:t>
      </w:r>
      <w:r w:rsidRPr="007F6307">
        <w:rPr>
          <w:rFonts w:cs="Arial"/>
          <w:color w:val="000000" w:themeColor="text1"/>
          <w:sz w:val="22"/>
          <w:szCs w:val="22"/>
        </w:rPr>
        <w:t xml:space="preserve"> (interlinea 1,5 e dimensioni carattere 12). La valutazione si baserà esclusivamente su quanto riportato per ciascun sub-criterio nel relativo capitolo della relazione tecnica, non essendo ammessa la valutazione di elementi riconducibili al sub-criterio in analisi eventualmente contenuti in altre sezioni/parti. A pena di esclusione, gli elaborati suindicati e la relativa documentazione giustificativa non devono contenere elementi dai quali sia possibile desumere il prezzo offerto.</w:t>
      </w:r>
    </w:p>
    <w:p w14:paraId="48B7F85D" w14:textId="77777777" w:rsidR="006813AE" w:rsidRPr="007F6307" w:rsidRDefault="006813AE" w:rsidP="007F6307">
      <w:pPr>
        <w:pStyle w:val="Default"/>
        <w:spacing w:line="360" w:lineRule="auto"/>
        <w:ind w:left="113" w:right="-1"/>
        <w:jc w:val="both"/>
        <w:rPr>
          <w:color w:val="000000" w:themeColor="text1"/>
          <w:sz w:val="22"/>
          <w:szCs w:val="22"/>
        </w:rPr>
      </w:pPr>
    </w:p>
    <w:p w14:paraId="54BFDDE0" w14:textId="77777777" w:rsidR="00F96923" w:rsidRDefault="00F96923" w:rsidP="007F6307">
      <w:pPr>
        <w:pStyle w:val="Default"/>
        <w:spacing w:line="360" w:lineRule="auto"/>
        <w:ind w:left="113" w:right="-1" w:hanging="142"/>
        <w:jc w:val="both"/>
        <w:rPr>
          <w:b/>
          <w:color w:val="000000" w:themeColor="text1"/>
          <w:sz w:val="22"/>
          <w:szCs w:val="22"/>
        </w:rPr>
      </w:pPr>
      <w:r w:rsidRPr="00443F38">
        <w:rPr>
          <w:b/>
          <w:color w:val="000000" w:themeColor="text1"/>
          <w:sz w:val="22"/>
          <w:szCs w:val="22"/>
        </w:rPr>
        <w:t>Per ciascun Lotto la valutazione dell’offerta economicamen</w:t>
      </w:r>
      <w:r>
        <w:rPr>
          <w:b/>
          <w:color w:val="000000" w:themeColor="text1"/>
          <w:sz w:val="22"/>
          <w:szCs w:val="22"/>
        </w:rPr>
        <w:t xml:space="preserve">te più vantaggiosa è effettuata </w:t>
      </w:r>
    </w:p>
    <w:p w14:paraId="5FAFCF43" w14:textId="77777777" w:rsidR="00CE024D" w:rsidRPr="007F6307" w:rsidRDefault="00F96923" w:rsidP="007F6307">
      <w:pPr>
        <w:pStyle w:val="Default"/>
        <w:spacing w:line="360" w:lineRule="auto"/>
        <w:ind w:left="113" w:right="-1" w:hanging="142"/>
        <w:jc w:val="both"/>
        <w:rPr>
          <w:color w:val="000000" w:themeColor="text1"/>
          <w:sz w:val="22"/>
          <w:szCs w:val="22"/>
        </w:rPr>
      </w:pPr>
      <w:r w:rsidRPr="00443F38">
        <w:rPr>
          <w:b/>
          <w:color w:val="000000" w:themeColor="text1"/>
          <w:sz w:val="22"/>
          <w:szCs w:val="22"/>
        </w:rPr>
        <w:t>con la seguente formula:</w:t>
      </w:r>
    </w:p>
    <w:p w14:paraId="76AF24F6" w14:textId="77777777" w:rsidR="00CE024D" w:rsidRPr="007F6307" w:rsidRDefault="00CE024D" w:rsidP="007F6307">
      <w:pPr>
        <w:pStyle w:val="Default"/>
        <w:spacing w:line="360" w:lineRule="auto"/>
        <w:ind w:left="113" w:right="-1" w:hanging="142"/>
        <w:jc w:val="both"/>
        <w:rPr>
          <w:b/>
          <w:bCs/>
          <w:color w:val="000000" w:themeColor="text1"/>
          <w:sz w:val="22"/>
          <w:szCs w:val="22"/>
        </w:rPr>
      </w:pPr>
      <w:r w:rsidRPr="007F6307">
        <w:rPr>
          <w:b/>
          <w:bCs/>
          <w:color w:val="000000" w:themeColor="text1"/>
          <w:sz w:val="22"/>
          <w:szCs w:val="22"/>
        </w:rPr>
        <w:t xml:space="preserve">dove: </w:t>
      </w:r>
    </w:p>
    <w:p w14:paraId="3829F996"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 xml:space="preserve">C(a) = indice di valutazione dell’offerta (a); </w:t>
      </w:r>
    </w:p>
    <w:p w14:paraId="3D58D206"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 xml:space="preserve">n = numero totale dei requisiti; </w:t>
      </w:r>
    </w:p>
    <w:p w14:paraId="137E048D"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 xml:space="preserve">Wi = peso o punteggio attribuito al requisito (i); </w:t>
      </w:r>
    </w:p>
    <w:p w14:paraId="64815CED"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 xml:space="preserve">V(a)i = coefficiente della prestazione dell’offerta (a) rispetto al requisito (i) variabile tra zero e uno; </w:t>
      </w:r>
    </w:p>
    <w:p w14:paraId="51D6E9C8"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 xml:space="preserve">Ón = sommatoria. </w:t>
      </w:r>
    </w:p>
    <w:p w14:paraId="3CD376E5" w14:textId="77777777" w:rsidR="00CE024D" w:rsidRPr="007F6307" w:rsidRDefault="00CE024D" w:rsidP="007F6307">
      <w:pPr>
        <w:pStyle w:val="Default"/>
        <w:spacing w:line="360" w:lineRule="auto"/>
        <w:ind w:left="113" w:right="-1" w:hanging="142"/>
        <w:jc w:val="both"/>
        <w:rPr>
          <w:color w:val="000000" w:themeColor="text1"/>
          <w:sz w:val="22"/>
          <w:szCs w:val="22"/>
        </w:rPr>
      </w:pPr>
    </w:p>
    <w:p w14:paraId="178515D9" w14:textId="77777777" w:rsidR="00CE024D" w:rsidRPr="007F6307" w:rsidRDefault="00CE024D" w:rsidP="007F6307">
      <w:pPr>
        <w:pStyle w:val="Default"/>
        <w:spacing w:line="360" w:lineRule="auto"/>
        <w:ind w:left="113" w:right="-1" w:hanging="142"/>
        <w:jc w:val="both"/>
        <w:rPr>
          <w:color w:val="000000" w:themeColor="text1"/>
          <w:sz w:val="22"/>
          <w:szCs w:val="22"/>
        </w:rPr>
      </w:pPr>
      <w:r w:rsidRPr="007F6307">
        <w:rPr>
          <w:color w:val="000000" w:themeColor="text1"/>
          <w:sz w:val="22"/>
          <w:szCs w:val="22"/>
        </w:rPr>
        <w:t>Ai fini della valutazione delle offerte sulla base dei criteri qualitativi saranno considerate la concretezza ed esaustività della proposta e la effettiva capacità della metodologia descritta di rispondere alle esigenze della Stazione Appaltante. In particolare la Commissione utilizzerà il seguente metodo di determinazione dei coefficienti:</w:t>
      </w:r>
    </w:p>
    <w:p w14:paraId="67A3D376" w14:textId="77777777" w:rsidR="001F4751" w:rsidRPr="007F6307" w:rsidRDefault="001F4751" w:rsidP="007F6307">
      <w:pPr>
        <w:autoSpaceDE w:val="0"/>
        <w:autoSpaceDN w:val="0"/>
        <w:adjustRightInd w:val="0"/>
        <w:spacing w:line="360" w:lineRule="auto"/>
        <w:rPr>
          <w:rFonts w:eastAsia="Calibri" w:cs="Arial"/>
          <w:color w:val="000000" w:themeColor="text1"/>
          <w:sz w:val="22"/>
          <w:szCs w:val="22"/>
          <w:lang w:eastAsia="zh-TW"/>
        </w:rPr>
      </w:pPr>
    </w:p>
    <w:p w14:paraId="12F44776"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lastRenderedPageBreak/>
        <w:t xml:space="preserve">giudizio eccellente: coefficiente di attribuzione 1,00 </w:t>
      </w:r>
    </w:p>
    <w:p w14:paraId="40663B6E"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ottimo: coefficiente di attribuzione 0,90 </w:t>
      </w:r>
    </w:p>
    <w:p w14:paraId="2D02C254"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molto buono: coefficiente di attribuzione 0,8 </w:t>
      </w:r>
    </w:p>
    <w:p w14:paraId="5DE5E269"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buono: coefficiente di attribuzione 0,7 </w:t>
      </w:r>
    </w:p>
    <w:p w14:paraId="572BC470"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discreto: coefficiente di attribuzione 0,6 </w:t>
      </w:r>
    </w:p>
    <w:p w14:paraId="451BE4EA"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sufficiente: coefficiente di attribuzione 0,5 </w:t>
      </w:r>
    </w:p>
    <w:p w14:paraId="5A29B1E2"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parzialmente adeguato: coefficiente di attribuzione 0,40 </w:t>
      </w:r>
    </w:p>
    <w:p w14:paraId="0C9A12E1"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minimamente adeguato: coefficiente di attribuzione 0,30 </w:t>
      </w:r>
    </w:p>
    <w:p w14:paraId="0DD30B2C"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insufficiente: coefficiente di attribuzione 0,2 </w:t>
      </w:r>
    </w:p>
    <w:p w14:paraId="74604AC2"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gravemente insufficiente: coefficiente di attribuzione 0,1 </w:t>
      </w:r>
    </w:p>
    <w:p w14:paraId="2D20E206" w14:textId="77777777" w:rsidR="001F4751" w:rsidRPr="007F6307" w:rsidRDefault="001F4751" w:rsidP="007F6307">
      <w:pPr>
        <w:pStyle w:val="Paragrafoelenco"/>
        <w:numPr>
          <w:ilvl w:val="0"/>
          <w:numId w:val="10"/>
        </w:numPr>
        <w:autoSpaceDE w:val="0"/>
        <w:autoSpaceDN w:val="0"/>
        <w:adjustRightInd w:val="0"/>
        <w:spacing w:line="360" w:lineRule="auto"/>
        <w:rPr>
          <w:rFonts w:eastAsia="Calibri" w:cs="Arial"/>
          <w:color w:val="000000" w:themeColor="text1"/>
          <w:sz w:val="22"/>
          <w:szCs w:val="22"/>
          <w:lang w:eastAsia="zh-TW"/>
        </w:rPr>
      </w:pPr>
      <w:r w:rsidRPr="007F6307">
        <w:rPr>
          <w:rFonts w:eastAsia="Calibri" w:cs="Arial"/>
          <w:color w:val="000000" w:themeColor="text1"/>
          <w:sz w:val="22"/>
          <w:szCs w:val="22"/>
          <w:lang w:eastAsia="zh-TW"/>
        </w:rPr>
        <w:t xml:space="preserve">giudizio non valutabile: coefficiente di attribuzione 0 </w:t>
      </w:r>
    </w:p>
    <w:p w14:paraId="618BC93C" w14:textId="77777777" w:rsidR="00CE024D" w:rsidRPr="007F6307" w:rsidRDefault="00CE024D" w:rsidP="007F6307">
      <w:pPr>
        <w:pStyle w:val="Default"/>
        <w:spacing w:line="360" w:lineRule="auto"/>
        <w:ind w:left="113" w:right="-1" w:hanging="142"/>
        <w:jc w:val="both"/>
        <w:rPr>
          <w:color w:val="000000" w:themeColor="text1"/>
          <w:sz w:val="22"/>
          <w:szCs w:val="22"/>
        </w:rPr>
      </w:pPr>
    </w:p>
    <w:p w14:paraId="4AB3E075" w14:textId="77777777" w:rsidR="00CE024D" w:rsidRPr="007F6307" w:rsidRDefault="00CE024D" w:rsidP="007F6307">
      <w:pPr>
        <w:pStyle w:val="Default"/>
        <w:spacing w:line="360" w:lineRule="auto"/>
        <w:ind w:left="113" w:right="-1"/>
        <w:jc w:val="both"/>
        <w:rPr>
          <w:color w:val="000000" w:themeColor="text1"/>
          <w:sz w:val="22"/>
          <w:szCs w:val="22"/>
        </w:rPr>
      </w:pPr>
      <w:r w:rsidRPr="007F6307">
        <w:rPr>
          <w:color w:val="000000" w:themeColor="text1"/>
          <w:sz w:val="22"/>
          <w:szCs w:val="22"/>
        </w:rPr>
        <w:t>I criteri motivazionali sono i seguenti:</w:t>
      </w:r>
    </w:p>
    <w:p w14:paraId="71B6C44A" w14:textId="77777777" w:rsidR="00CE024D" w:rsidRPr="007F6307" w:rsidRDefault="00CE024D" w:rsidP="007F6307">
      <w:pPr>
        <w:pStyle w:val="Default"/>
        <w:spacing w:line="360" w:lineRule="auto"/>
        <w:ind w:left="113" w:right="-1"/>
        <w:jc w:val="both"/>
        <w:rPr>
          <w:color w:val="000000" w:themeColor="text1"/>
          <w:sz w:val="22"/>
          <w:szCs w:val="22"/>
        </w:rPr>
      </w:pPr>
    </w:p>
    <w:p w14:paraId="0B953848"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Eccellente</w:t>
      </w:r>
      <w:r w:rsidRPr="007F6307">
        <w:rPr>
          <w:color w:val="000000" w:themeColor="text1"/>
          <w:sz w:val="22"/>
          <w:szCs w:val="22"/>
        </w:rPr>
        <w:t xml:space="preserve">: proposta con un livello molto elevato di qualità e adeguatezza, con numerosi elementi migliorativi e innovativi; </w:t>
      </w:r>
    </w:p>
    <w:p w14:paraId="769CDD1F"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 xml:space="preserve">Ottimo: </w:t>
      </w:r>
      <w:r w:rsidRPr="007F6307">
        <w:rPr>
          <w:color w:val="000000" w:themeColor="text1"/>
          <w:sz w:val="22"/>
          <w:szCs w:val="22"/>
        </w:rPr>
        <w:t xml:space="preserve">proposta approfondita, adeguata, molto significativa e completa, ben definita ed articolata rispetto a quanto richiesto </w:t>
      </w:r>
    </w:p>
    <w:p w14:paraId="7ADBEC96"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 xml:space="preserve">Molto buono: </w:t>
      </w:r>
      <w:r w:rsidRPr="007F6307">
        <w:rPr>
          <w:color w:val="000000" w:themeColor="text1"/>
          <w:sz w:val="22"/>
          <w:szCs w:val="22"/>
        </w:rPr>
        <w:t xml:space="preserve">proposta con un livello di qualità, adeguatezza e strutturazione corrispondente pienamente alle esigenze dell’Ente con elementi migliorativi e innovativi apprezzabili; proposta sviluppata in modo molto chiaro, completa sotto ogni aspetto e molto esauriente; </w:t>
      </w:r>
    </w:p>
    <w:p w14:paraId="62104049"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Buono</w:t>
      </w:r>
      <w:r w:rsidRPr="007F6307">
        <w:rPr>
          <w:color w:val="000000" w:themeColor="text1"/>
          <w:sz w:val="22"/>
          <w:szCs w:val="22"/>
        </w:rPr>
        <w:t xml:space="preserve">: proposta con un livello di qualità, adeguatezza e strutturazione buono e soddisfacente in quanto ampiamente rispondente alle esigenze dell’Ente con elementi migliorativi apprezzabili; proposta concreta con un buon grado di realizzazione del servizio, formulata in modo chiaro e soddisfacente; </w:t>
      </w:r>
    </w:p>
    <w:p w14:paraId="247F0BDC"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Discreto</w:t>
      </w:r>
      <w:r w:rsidRPr="007F6307">
        <w:rPr>
          <w:color w:val="000000" w:themeColor="text1"/>
          <w:sz w:val="22"/>
          <w:szCs w:val="22"/>
        </w:rPr>
        <w:t xml:space="preserve">: proposta con un livello di qualità, adeguatezza e strutturazione discreto in quanto corrispondente in modo parziale alle esigenze dell’Ente con elementi migliorativi apprezzabili ma non significativi; proposta in linea con gli standard richiesti con un limitato grado di personalizzazione del servizio; proposta formulata in modo abbastanza chiaro e con parziale soddisfazione; </w:t>
      </w:r>
    </w:p>
    <w:p w14:paraId="38F6BA82"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Sufficiente</w:t>
      </w:r>
      <w:r w:rsidRPr="007F6307">
        <w:rPr>
          <w:color w:val="000000" w:themeColor="text1"/>
          <w:sz w:val="22"/>
          <w:szCs w:val="22"/>
        </w:rPr>
        <w:t xml:space="preserve">: proposta con un livello di qualità, adeguatezza e strutturazione solo rispondente alle condizioni minime richieste dal capitolato, senza alcun elemento migliorativo apprezzabile con una sufficiente rispondenza alle esigenze dell’Ente; proposta formulata in modo sufficientemente chiaro; </w:t>
      </w:r>
    </w:p>
    <w:p w14:paraId="6C5DE0EB"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 xml:space="preserve">Parzialmente adeguato: </w:t>
      </w:r>
      <w:r w:rsidRPr="007F6307">
        <w:rPr>
          <w:color w:val="000000" w:themeColor="text1"/>
          <w:sz w:val="22"/>
          <w:szCs w:val="22"/>
        </w:rPr>
        <w:t xml:space="preserve">proposta con un livello di qualità, adeguatezza e strutturazione solo in parte rispondente alle condizioni minime richieste dal capitolato, </w:t>
      </w:r>
    </w:p>
    <w:p w14:paraId="688A9373"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Minimamente adeguato</w:t>
      </w:r>
      <w:r w:rsidRPr="007F6307">
        <w:rPr>
          <w:color w:val="000000" w:themeColor="text1"/>
          <w:sz w:val="22"/>
          <w:szCs w:val="22"/>
        </w:rPr>
        <w:t xml:space="preserve">: proposta ritenuta parziale e frammentaria rispetto alle condizioni minime richieste; proposta non completa rispetto a quanto richiesto </w:t>
      </w:r>
    </w:p>
    <w:p w14:paraId="27479B30"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lastRenderedPageBreak/>
        <w:t>Insufficiente</w:t>
      </w:r>
      <w:r w:rsidRPr="007F6307">
        <w:rPr>
          <w:color w:val="000000" w:themeColor="text1"/>
          <w:sz w:val="22"/>
          <w:szCs w:val="22"/>
        </w:rPr>
        <w:t xml:space="preserve">: proposta con un livello di qualità, adeguatezza e strutturazione senza condizioni minime richieste, che dimostra scarsa rispondenza alle esigenze dell’Ente, inferiore agli standard di capitolato; mancanza di concretezza delle soluzioni; </w:t>
      </w:r>
    </w:p>
    <w:p w14:paraId="0119564F" w14:textId="77777777" w:rsidR="001F4751" w:rsidRPr="007F6307" w:rsidRDefault="001F4751" w:rsidP="007F6307">
      <w:pPr>
        <w:pStyle w:val="Default"/>
        <w:spacing w:line="360" w:lineRule="auto"/>
        <w:jc w:val="both"/>
        <w:rPr>
          <w:color w:val="000000" w:themeColor="text1"/>
          <w:sz w:val="22"/>
          <w:szCs w:val="22"/>
        </w:rPr>
      </w:pPr>
      <w:r w:rsidRPr="007F6307">
        <w:rPr>
          <w:b/>
          <w:bCs/>
          <w:color w:val="000000" w:themeColor="text1"/>
          <w:sz w:val="22"/>
          <w:szCs w:val="22"/>
        </w:rPr>
        <w:t>Gravemente insufficiente</w:t>
      </w:r>
      <w:r w:rsidRPr="007F6307">
        <w:rPr>
          <w:color w:val="000000" w:themeColor="text1"/>
          <w:sz w:val="22"/>
          <w:szCs w:val="22"/>
        </w:rPr>
        <w:t xml:space="preserve">: proposta ritenuta superficiale e incompleta rispetto a quanto richiesto; proposta carente sotto ogni aspetto; </w:t>
      </w:r>
    </w:p>
    <w:p w14:paraId="4410CE52" w14:textId="77777777" w:rsidR="00CE024D" w:rsidRPr="007F6307" w:rsidRDefault="001F4751" w:rsidP="007F6307">
      <w:pPr>
        <w:pStyle w:val="Default"/>
        <w:spacing w:line="360" w:lineRule="auto"/>
        <w:ind w:right="-1" w:hanging="29"/>
        <w:jc w:val="both"/>
        <w:rPr>
          <w:color w:val="000000" w:themeColor="text1"/>
          <w:sz w:val="22"/>
          <w:szCs w:val="22"/>
        </w:rPr>
      </w:pPr>
      <w:r w:rsidRPr="007F6307">
        <w:rPr>
          <w:b/>
          <w:bCs/>
          <w:color w:val="000000" w:themeColor="text1"/>
          <w:sz w:val="22"/>
          <w:szCs w:val="22"/>
        </w:rPr>
        <w:t>Giudizio non valutabile</w:t>
      </w:r>
      <w:r w:rsidRPr="007F6307">
        <w:rPr>
          <w:color w:val="000000" w:themeColor="text1"/>
          <w:sz w:val="22"/>
          <w:szCs w:val="22"/>
        </w:rPr>
        <w:t>: laddove non si rilevino elementi conferenti ai fini della valutazione della proposta o, se esistenti, assolutamente incoerenti o inadeguati rispetto al criterio di valutazione specifico.</w:t>
      </w:r>
    </w:p>
    <w:p w14:paraId="53C7ED6A" w14:textId="77777777" w:rsidR="00CE024D" w:rsidRPr="007F6307" w:rsidRDefault="00CE024D" w:rsidP="007F6307">
      <w:pPr>
        <w:pStyle w:val="Default"/>
        <w:spacing w:line="360" w:lineRule="auto"/>
        <w:ind w:left="113" w:right="-1" w:hanging="142"/>
        <w:jc w:val="both"/>
        <w:rPr>
          <w:color w:val="000000" w:themeColor="text1"/>
          <w:sz w:val="22"/>
          <w:szCs w:val="22"/>
        </w:rPr>
      </w:pPr>
    </w:p>
    <w:p w14:paraId="37EBE7B5"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 xml:space="preserve">Per la valutazione degli elementi di natura qualitativa e l’assegnazione del relativo punteggio si procederà a trasformare la media dei coefficienti attribuiti discrezionalmente dai singoli commissari ad ogni offerta in coefficienti definitivi. Successivamente si moltiplicherà il peso previsto al punto in esame per il parametro di riferimento per i singoli coefficienti definitivi ottenuti. </w:t>
      </w:r>
    </w:p>
    <w:p w14:paraId="7024C951" w14:textId="77777777" w:rsidR="00F96923" w:rsidRDefault="00F96923" w:rsidP="00F96923">
      <w:pPr>
        <w:pStyle w:val="Default"/>
        <w:spacing w:line="360" w:lineRule="auto"/>
        <w:ind w:right="-1"/>
        <w:jc w:val="both"/>
        <w:rPr>
          <w:color w:val="000000" w:themeColor="text1"/>
          <w:sz w:val="22"/>
          <w:szCs w:val="22"/>
        </w:rPr>
      </w:pPr>
    </w:p>
    <w:p w14:paraId="4E4C1BF7" w14:textId="77777777" w:rsidR="00F96923" w:rsidRPr="007F6307" w:rsidRDefault="00F96923" w:rsidP="00F96923">
      <w:pPr>
        <w:pStyle w:val="Default"/>
        <w:spacing w:line="360" w:lineRule="auto"/>
        <w:ind w:right="-1"/>
        <w:jc w:val="both"/>
        <w:rPr>
          <w:b/>
          <w:color w:val="000000" w:themeColor="text1"/>
          <w:sz w:val="22"/>
          <w:szCs w:val="22"/>
        </w:rPr>
      </w:pPr>
      <w:r w:rsidRPr="007F6307">
        <w:rPr>
          <w:b/>
          <w:color w:val="000000" w:themeColor="text1"/>
          <w:sz w:val="22"/>
          <w:szCs w:val="22"/>
        </w:rPr>
        <w:t xml:space="preserve">Non si procederà all’apertura dell’offerta economica dei soggetti i cui progetti tecnico qualitativi non realizzino un punteggio minimo di almeno 50 punti. </w:t>
      </w:r>
    </w:p>
    <w:p w14:paraId="58D9B02A" w14:textId="77777777" w:rsidR="00F96923" w:rsidRPr="007F6307" w:rsidRDefault="00F96923" w:rsidP="00F96923">
      <w:pPr>
        <w:pStyle w:val="Default"/>
        <w:spacing w:line="360" w:lineRule="auto"/>
        <w:ind w:right="-1"/>
        <w:jc w:val="both"/>
        <w:rPr>
          <w:color w:val="000000" w:themeColor="text1"/>
          <w:sz w:val="22"/>
          <w:szCs w:val="22"/>
        </w:rPr>
      </w:pPr>
    </w:p>
    <w:p w14:paraId="32482881" w14:textId="77777777" w:rsidR="00CE024D" w:rsidRPr="007F6307" w:rsidRDefault="00CE024D" w:rsidP="007F6307">
      <w:pPr>
        <w:pStyle w:val="Default"/>
        <w:spacing w:line="360" w:lineRule="auto"/>
        <w:ind w:right="-1"/>
        <w:rPr>
          <w:color w:val="000000" w:themeColor="text1"/>
          <w:sz w:val="22"/>
          <w:szCs w:val="22"/>
          <w:u w:val="single"/>
        </w:rPr>
      </w:pPr>
      <w:r w:rsidRPr="007F6307">
        <w:rPr>
          <w:b/>
          <w:bCs/>
          <w:color w:val="000000" w:themeColor="text1"/>
          <w:sz w:val="22"/>
          <w:szCs w:val="22"/>
          <w:u w:val="single"/>
        </w:rPr>
        <w:t xml:space="preserve">Proposta economica max </w:t>
      </w:r>
      <w:r w:rsidR="00BB3A0C" w:rsidRPr="007F6307">
        <w:rPr>
          <w:b/>
          <w:bCs/>
          <w:color w:val="000000" w:themeColor="text1"/>
          <w:sz w:val="22"/>
          <w:szCs w:val="22"/>
          <w:u w:val="single"/>
        </w:rPr>
        <w:t>20</w:t>
      </w:r>
      <w:r w:rsidRPr="007F6307">
        <w:rPr>
          <w:b/>
          <w:bCs/>
          <w:color w:val="000000" w:themeColor="text1"/>
          <w:sz w:val="22"/>
          <w:szCs w:val="22"/>
          <w:u w:val="single"/>
        </w:rPr>
        <w:t xml:space="preserve"> punti su 100 </w:t>
      </w:r>
    </w:p>
    <w:p w14:paraId="1546B043" w14:textId="77777777" w:rsidR="00CE024D" w:rsidRPr="007F6307" w:rsidRDefault="00CE024D" w:rsidP="007F6307">
      <w:pPr>
        <w:pStyle w:val="Default"/>
        <w:spacing w:line="360" w:lineRule="auto"/>
        <w:ind w:left="142" w:right="-1"/>
        <w:jc w:val="both"/>
        <w:rPr>
          <w:color w:val="000000" w:themeColor="text1"/>
          <w:sz w:val="22"/>
          <w:szCs w:val="22"/>
        </w:rPr>
      </w:pPr>
    </w:p>
    <w:p w14:paraId="53E4B42F"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 xml:space="preserve">Con specifico riferimento al punteggio di </w:t>
      </w:r>
      <w:r w:rsidR="00BB3A0C" w:rsidRPr="007F6307">
        <w:rPr>
          <w:color w:val="000000" w:themeColor="text1"/>
          <w:sz w:val="22"/>
          <w:szCs w:val="22"/>
        </w:rPr>
        <w:t>20</w:t>
      </w:r>
      <w:r w:rsidRPr="007F6307">
        <w:rPr>
          <w:color w:val="000000" w:themeColor="text1"/>
          <w:sz w:val="22"/>
          <w:szCs w:val="22"/>
        </w:rPr>
        <w:t xml:space="preserve"> punti attribuibile in relazione al prezzo offerto, si adotterà il sistema di calcolo di seguito specificato: </w:t>
      </w:r>
    </w:p>
    <w:p w14:paraId="07E1519C" w14:textId="77777777" w:rsidR="00CE024D" w:rsidRPr="007F6307" w:rsidRDefault="00CE024D" w:rsidP="007F6307">
      <w:pPr>
        <w:pStyle w:val="Default"/>
        <w:spacing w:line="360" w:lineRule="auto"/>
        <w:ind w:left="142" w:right="-1"/>
        <w:jc w:val="both"/>
        <w:rPr>
          <w:color w:val="000000" w:themeColor="text1"/>
          <w:sz w:val="22"/>
          <w:szCs w:val="22"/>
        </w:rPr>
      </w:pPr>
    </w:p>
    <w:p w14:paraId="6A047BAD" w14:textId="77777777" w:rsidR="00CE024D" w:rsidRPr="007F6307" w:rsidRDefault="00CE024D" w:rsidP="007F6307">
      <w:pPr>
        <w:pStyle w:val="Default"/>
        <w:spacing w:line="360" w:lineRule="auto"/>
        <w:ind w:right="-1"/>
        <w:jc w:val="both"/>
        <w:rPr>
          <w:color w:val="000000" w:themeColor="text1"/>
          <w:sz w:val="22"/>
          <w:szCs w:val="22"/>
          <w:u w:val="single"/>
        </w:rPr>
      </w:pPr>
      <w:r w:rsidRPr="007F6307">
        <w:rPr>
          <w:color w:val="000000" w:themeColor="text1"/>
          <w:sz w:val="22"/>
          <w:szCs w:val="22"/>
          <w:u w:val="single"/>
        </w:rPr>
        <w:t>prezzo più basso offerto x punteggio massimo attribuibile (</w:t>
      </w:r>
      <w:r w:rsidR="00BB3A0C" w:rsidRPr="007F6307">
        <w:rPr>
          <w:color w:val="000000" w:themeColor="text1"/>
          <w:sz w:val="22"/>
          <w:szCs w:val="22"/>
          <w:u w:val="single"/>
        </w:rPr>
        <w:t>2</w:t>
      </w:r>
      <w:r w:rsidRPr="007F6307">
        <w:rPr>
          <w:color w:val="000000" w:themeColor="text1"/>
          <w:sz w:val="22"/>
          <w:szCs w:val="22"/>
          <w:u w:val="single"/>
        </w:rPr>
        <w:t>0 punti)</w:t>
      </w:r>
    </w:p>
    <w:p w14:paraId="490989EB"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prezzo offerto dalla ditta in esame</w:t>
      </w:r>
    </w:p>
    <w:p w14:paraId="0DFCCFB2" w14:textId="77777777" w:rsidR="00CE024D" w:rsidRPr="007F6307" w:rsidRDefault="00CE024D" w:rsidP="007F6307">
      <w:pPr>
        <w:pStyle w:val="Default"/>
        <w:spacing w:line="360" w:lineRule="auto"/>
        <w:ind w:left="142" w:right="-1"/>
        <w:jc w:val="both"/>
        <w:rPr>
          <w:color w:val="000000" w:themeColor="text1"/>
          <w:sz w:val="22"/>
          <w:szCs w:val="22"/>
        </w:rPr>
      </w:pPr>
    </w:p>
    <w:p w14:paraId="36B8928B"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 xml:space="preserve">Non sono ammesse offerte in aumento. </w:t>
      </w:r>
    </w:p>
    <w:p w14:paraId="61DA9EC8" w14:textId="77777777" w:rsidR="00CE024D" w:rsidRPr="007F6307" w:rsidRDefault="00CE024D" w:rsidP="007F6307">
      <w:pPr>
        <w:pStyle w:val="Default"/>
        <w:spacing w:line="360" w:lineRule="auto"/>
        <w:ind w:left="142" w:right="-1"/>
        <w:jc w:val="both"/>
        <w:rPr>
          <w:b/>
          <w:color w:val="000000" w:themeColor="text1"/>
          <w:sz w:val="22"/>
          <w:szCs w:val="22"/>
        </w:rPr>
      </w:pPr>
    </w:p>
    <w:p w14:paraId="1B0A5904"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 xml:space="preserve">Gli operatori economici offerenti saranno vincolati alla propria offerta per 180 giorni. </w:t>
      </w:r>
    </w:p>
    <w:p w14:paraId="7705B9AE" w14:textId="77777777" w:rsidR="00CE024D" w:rsidRPr="007F6307" w:rsidRDefault="00CE024D" w:rsidP="007F6307">
      <w:pPr>
        <w:pStyle w:val="Default"/>
        <w:spacing w:line="360" w:lineRule="auto"/>
        <w:ind w:right="-1"/>
        <w:jc w:val="both"/>
        <w:rPr>
          <w:color w:val="000000" w:themeColor="text1"/>
          <w:sz w:val="22"/>
          <w:szCs w:val="22"/>
        </w:rPr>
      </w:pPr>
      <w:r w:rsidRPr="007F6307">
        <w:rPr>
          <w:color w:val="000000" w:themeColor="text1"/>
          <w:sz w:val="22"/>
          <w:szCs w:val="22"/>
        </w:rPr>
        <w:t>Si procederà all’espletamento della gara anche qualora venga presentata una sola offerta valida, purché vantaggiosa per l’amministrazione.</w:t>
      </w:r>
    </w:p>
    <w:p w14:paraId="31B13023" w14:textId="77777777" w:rsidR="00CE024D" w:rsidRPr="007F6307" w:rsidRDefault="00CE024D" w:rsidP="007F6307">
      <w:pPr>
        <w:tabs>
          <w:tab w:val="right" w:pos="9638"/>
        </w:tabs>
        <w:spacing w:line="360" w:lineRule="auto"/>
        <w:ind w:left="142" w:right="-1"/>
        <w:jc w:val="both"/>
        <w:rPr>
          <w:rFonts w:cs="Arial"/>
          <w:color w:val="000000" w:themeColor="text1"/>
          <w:sz w:val="22"/>
          <w:szCs w:val="22"/>
        </w:rPr>
      </w:pPr>
    </w:p>
    <w:p w14:paraId="75908627" w14:textId="77777777" w:rsidR="00CE024D" w:rsidRPr="007F6307" w:rsidRDefault="00B16C17" w:rsidP="007F6307">
      <w:pPr>
        <w:tabs>
          <w:tab w:val="right" w:pos="9638"/>
        </w:tabs>
        <w:spacing w:line="360" w:lineRule="auto"/>
        <w:ind w:right="-1"/>
        <w:jc w:val="both"/>
        <w:rPr>
          <w:rFonts w:cs="Arial"/>
          <w:color w:val="000000" w:themeColor="text1"/>
          <w:sz w:val="22"/>
          <w:szCs w:val="22"/>
        </w:rPr>
      </w:pPr>
      <w:r w:rsidRPr="007F6307">
        <w:rPr>
          <w:rFonts w:cs="Arial"/>
          <w:color w:val="000000" w:themeColor="text1"/>
          <w:sz w:val="22"/>
          <w:szCs w:val="22"/>
        </w:rPr>
        <w:t>In caso di gara deserta o di deposito di offerte inaccettabili sotto il profilo degli offerenti e delle offerte si procederà all’aggiudicazione mediante procedura negoziata ai sensi dell’art. 76, comma 2) lettera a), del D. Lgs. 36/2023.</w:t>
      </w:r>
    </w:p>
    <w:p w14:paraId="44778565" w14:textId="77777777" w:rsidR="00CE024D" w:rsidRPr="002B5708" w:rsidRDefault="00CE024D" w:rsidP="005E0C3E">
      <w:pPr>
        <w:tabs>
          <w:tab w:val="right" w:pos="9638"/>
        </w:tabs>
        <w:spacing w:line="276" w:lineRule="auto"/>
        <w:ind w:left="113" w:right="-1" w:hanging="142"/>
        <w:jc w:val="both"/>
        <w:rPr>
          <w:rFonts w:cs="Arial"/>
          <w:color w:val="000000" w:themeColor="text1"/>
          <w:sz w:val="22"/>
          <w:szCs w:val="22"/>
        </w:rPr>
      </w:pPr>
    </w:p>
    <w:p w14:paraId="38455E04" w14:textId="77777777" w:rsidR="00CE024D" w:rsidRPr="007F6307" w:rsidRDefault="007F6307" w:rsidP="007F6307">
      <w:pPr>
        <w:pStyle w:val="Titolo2"/>
        <w:spacing w:before="0" w:line="360" w:lineRule="auto"/>
        <w:rPr>
          <w:rFonts w:ascii="Arial" w:hAnsi="Arial" w:cs="Arial"/>
          <w:color w:val="000000" w:themeColor="text1"/>
          <w:sz w:val="22"/>
          <w:szCs w:val="22"/>
        </w:rPr>
      </w:pPr>
      <w:r w:rsidRPr="007F6307">
        <w:rPr>
          <w:rFonts w:ascii="Arial" w:hAnsi="Arial" w:cs="Arial"/>
          <w:color w:val="000000" w:themeColor="text1"/>
          <w:sz w:val="22"/>
          <w:szCs w:val="22"/>
        </w:rPr>
        <w:t xml:space="preserve">8. </w:t>
      </w:r>
      <w:r w:rsidR="00CE024D" w:rsidRPr="007F6307">
        <w:rPr>
          <w:rFonts w:ascii="Arial" w:hAnsi="Arial" w:cs="Arial"/>
          <w:color w:val="000000" w:themeColor="text1"/>
          <w:sz w:val="22"/>
          <w:szCs w:val="22"/>
        </w:rPr>
        <w:t xml:space="preserve">CAUZIONI </w:t>
      </w:r>
    </w:p>
    <w:p w14:paraId="58348FA0" w14:textId="77777777" w:rsidR="00FE2302" w:rsidRPr="002B5708" w:rsidRDefault="007F7A93" w:rsidP="007F6307">
      <w:pPr>
        <w:pStyle w:val="Default"/>
        <w:spacing w:line="360" w:lineRule="auto"/>
        <w:ind w:right="-1"/>
        <w:jc w:val="both"/>
        <w:rPr>
          <w:color w:val="000000" w:themeColor="text1"/>
          <w:sz w:val="22"/>
          <w:szCs w:val="22"/>
        </w:rPr>
      </w:pPr>
      <w:r w:rsidRPr="002B5708">
        <w:rPr>
          <w:color w:val="000000" w:themeColor="text1"/>
          <w:sz w:val="22"/>
          <w:szCs w:val="22"/>
        </w:rPr>
        <w:t>L’offerta è corredata, a pena di esclusione, da una garanzia provvisoria pari al 2% dell’importo complessivo dell’appalto e pr</w:t>
      </w:r>
      <w:r w:rsidR="009B3251">
        <w:rPr>
          <w:color w:val="000000" w:themeColor="text1"/>
          <w:sz w:val="22"/>
          <w:szCs w:val="22"/>
        </w:rPr>
        <w:t xml:space="preserve">ecisamente di importo pari ad € </w:t>
      </w:r>
      <w:r w:rsidR="004D299C" w:rsidRPr="004D299C">
        <w:rPr>
          <w:color w:val="000000" w:themeColor="text1"/>
          <w:sz w:val="22"/>
          <w:szCs w:val="22"/>
        </w:rPr>
        <w:t xml:space="preserve">20.808,47 </w:t>
      </w:r>
      <w:r w:rsidR="005F04D8">
        <w:rPr>
          <w:color w:val="000000" w:themeColor="text1"/>
          <w:sz w:val="22"/>
          <w:szCs w:val="22"/>
        </w:rPr>
        <w:t xml:space="preserve">per il </w:t>
      </w:r>
      <w:r w:rsidR="004D299C">
        <w:rPr>
          <w:color w:val="000000" w:themeColor="text1"/>
          <w:sz w:val="22"/>
          <w:szCs w:val="22"/>
        </w:rPr>
        <w:t>L</w:t>
      </w:r>
      <w:r w:rsidR="005F04D8">
        <w:rPr>
          <w:color w:val="000000" w:themeColor="text1"/>
          <w:sz w:val="22"/>
          <w:szCs w:val="22"/>
        </w:rPr>
        <w:t>otto 1, €</w:t>
      </w:r>
      <w:r w:rsidR="004D299C">
        <w:rPr>
          <w:color w:val="000000" w:themeColor="text1"/>
          <w:sz w:val="22"/>
          <w:szCs w:val="22"/>
        </w:rPr>
        <w:t xml:space="preserve"> </w:t>
      </w:r>
      <w:r w:rsidR="004D299C" w:rsidRPr="004D299C">
        <w:rPr>
          <w:color w:val="000000" w:themeColor="text1"/>
          <w:sz w:val="22"/>
          <w:szCs w:val="22"/>
        </w:rPr>
        <w:t xml:space="preserve"> 19.042,03 € </w:t>
      </w:r>
      <w:r w:rsidR="005F04D8">
        <w:rPr>
          <w:color w:val="000000" w:themeColor="text1"/>
          <w:sz w:val="22"/>
          <w:szCs w:val="22"/>
        </w:rPr>
        <w:t xml:space="preserve"> per il </w:t>
      </w:r>
      <w:r w:rsidR="004D299C">
        <w:rPr>
          <w:color w:val="000000" w:themeColor="text1"/>
          <w:sz w:val="22"/>
          <w:szCs w:val="22"/>
        </w:rPr>
        <w:t>L</w:t>
      </w:r>
      <w:r w:rsidR="005F04D8">
        <w:rPr>
          <w:color w:val="000000" w:themeColor="text1"/>
          <w:sz w:val="22"/>
          <w:szCs w:val="22"/>
        </w:rPr>
        <w:t>otto 2</w:t>
      </w:r>
      <w:r w:rsidR="004D299C">
        <w:rPr>
          <w:color w:val="000000" w:themeColor="text1"/>
          <w:sz w:val="22"/>
          <w:szCs w:val="22"/>
        </w:rPr>
        <w:t xml:space="preserve"> e </w:t>
      </w:r>
      <w:r w:rsidR="005F04D8">
        <w:rPr>
          <w:color w:val="000000" w:themeColor="text1"/>
          <w:sz w:val="22"/>
          <w:szCs w:val="22"/>
        </w:rPr>
        <w:t xml:space="preserve"> €</w:t>
      </w:r>
      <w:r w:rsidR="004D299C">
        <w:rPr>
          <w:color w:val="000000" w:themeColor="text1"/>
          <w:sz w:val="22"/>
          <w:szCs w:val="22"/>
        </w:rPr>
        <w:t xml:space="preserve"> </w:t>
      </w:r>
      <w:r w:rsidR="004D299C" w:rsidRPr="004D299C">
        <w:rPr>
          <w:color w:val="000000" w:themeColor="text1"/>
          <w:sz w:val="22"/>
          <w:szCs w:val="22"/>
        </w:rPr>
        <w:t xml:space="preserve"> 7.420,74 </w:t>
      </w:r>
      <w:r w:rsidR="005F04D8">
        <w:rPr>
          <w:color w:val="000000" w:themeColor="text1"/>
          <w:sz w:val="22"/>
          <w:szCs w:val="22"/>
        </w:rPr>
        <w:t xml:space="preserve"> per il </w:t>
      </w:r>
      <w:r w:rsidR="004D299C">
        <w:rPr>
          <w:color w:val="000000" w:themeColor="text1"/>
          <w:sz w:val="22"/>
          <w:szCs w:val="22"/>
        </w:rPr>
        <w:t>L</w:t>
      </w:r>
      <w:r w:rsidR="005F04D8">
        <w:rPr>
          <w:color w:val="000000" w:themeColor="text1"/>
          <w:sz w:val="22"/>
          <w:szCs w:val="22"/>
        </w:rPr>
        <w:t>otto 3.</w:t>
      </w:r>
    </w:p>
    <w:p w14:paraId="7376D499" w14:textId="77777777" w:rsidR="007F7A93" w:rsidRPr="002B5708" w:rsidRDefault="007F7A93" w:rsidP="007F6307">
      <w:pPr>
        <w:pStyle w:val="Default"/>
        <w:spacing w:line="360" w:lineRule="auto"/>
        <w:ind w:right="-1"/>
        <w:jc w:val="both"/>
        <w:rPr>
          <w:color w:val="000000" w:themeColor="text1"/>
          <w:sz w:val="22"/>
          <w:szCs w:val="22"/>
        </w:rPr>
      </w:pPr>
      <w:r w:rsidRPr="002B5708">
        <w:rPr>
          <w:color w:val="000000" w:themeColor="text1"/>
          <w:sz w:val="22"/>
          <w:szCs w:val="22"/>
        </w:rPr>
        <w:lastRenderedPageBreak/>
        <w:t>Si applicano le riduzioni di cui all’articolo 106, comma 8 del Codice.</w:t>
      </w:r>
      <w:r w:rsidR="006D7FAE" w:rsidRPr="002B5708">
        <w:rPr>
          <w:color w:val="000000" w:themeColor="text1"/>
          <w:sz w:val="22"/>
          <w:szCs w:val="22"/>
        </w:rPr>
        <w:t xml:space="preserve"> </w:t>
      </w:r>
    </w:p>
    <w:p w14:paraId="30C6EBDE"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La garanzia provvisoria è costituita sotto forma di fideiussione che può essere rilasciata:</w:t>
      </w:r>
    </w:p>
    <w:p w14:paraId="5A5367E8"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 da imprese bancarie o assicurative che rispondono ai requisiti di solvibilità previsti dalle leggi che ne disciplinano le rispettive attività; </w:t>
      </w:r>
    </w:p>
    <w:p w14:paraId="4CC61B54"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 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 </w:t>
      </w:r>
    </w:p>
    <w:p w14:paraId="67133C81"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p>
    <w:p w14:paraId="68051CA5"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Gli operatori economici, prima di procedere alla sottoscrizione della garanzia, sono tenuti a verificare che il soggetto garante sia in possesso dell’autorizzazione al rilascio di garanzie mediante accesso ai seguenti siti internet: </w:t>
      </w:r>
    </w:p>
    <w:p w14:paraId="2728C27B"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p>
    <w:p w14:paraId="61B9A8AC" w14:textId="77777777" w:rsidR="00FD6D93" w:rsidRPr="002B5708" w:rsidRDefault="00AE016A" w:rsidP="007F6307">
      <w:pPr>
        <w:autoSpaceDE w:val="0"/>
        <w:autoSpaceDN w:val="0"/>
        <w:adjustRightInd w:val="0"/>
        <w:spacing w:line="360" w:lineRule="auto"/>
        <w:jc w:val="both"/>
        <w:rPr>
          <w:rFonts w:eastAsia="Calibri" w:cs="Arial"/>
          <w:color w:val="000000" w:themeColor="text1"/>
          <w:sz w:val="22"/>
          <w:szCs w:val="22"/>
          <w:lang w:eastAsia="en-US"/>
        </w:rPr>
      </w:pPr>
      <w:hyperlink r:id="rId9" w:history="1">
        <w:r w:rsidR="00FD6D93" w:rsidRPr="002B5708">
          <w:rPr>
            <w:rStyle w:val="Collegamentoipertestuale"/>
            <w:rFonts w:eastAsia="Calibri" w:cs="Arial"/>
            <w:color w:val="000000" w:themeColor="text1"/>
            <w:sz w:val="22"/>
            <w:szCs w:val="22"/>
            <w:lang w:eastAsia="en-US"/>
          </w:rPr>
          <w:t>http://www.bancaditalia.it/compiti/vigilanza/intermediari/index.html</w:t>
        </w:r>
      </w:hyperlink>
      <w:r w:rsidR="00FD6D93" w:rsidRPr="002B5708">
        <w:rPr>
          <w:rFonts w:eastAsia="Calibri" w:cs="Arial"/>
          <w:color w:val="000000" w:themeColor="text1"/>
          <w:sz w:val="22"/>
          <w:szCs w:val="22"/>
          <w:lang w:eastAsia="en-US"/>
        </w:rPr>
        <w:t xml:space="preserve"> </w:t>
      </w:r>
    </w:p>
    <w:p w14:paraId="2A88ACF8" w14:textId="77777777" w:rsidR="00FD6D93" w:rsidRPr="002B5708" w:rsidRDefault="00AE016A" w:rsidP="007F6307">
      <w:pPr>
        <w:autoSpaceDE w:val="0"/>
        <w:autoSpaceDN w:val="0"/>
        <w:adjustRightInd w:val="0"/>
        <w:spacing w:line="360" w:lineRule="auto"/>
        <w:jc w:val="both"/>
        <w:rPr>
          <w:rFonts w:eastAsia="Calibri" w:cs="Arial"/>
          <w:color w:val="000000" w:themeColor="text1"/>
          <w:sz w:val="22"/>
          <w:szCs w:val="22"/>
          <w:lang w:eastAsia="en-US"/>
        </w:rPr>
      </w:pPr>
      <w:hyperlink r:id="rId10" w:history="1">
        <w:r w:rsidR="00FD6D93" w:rsidRPr="002B5708">
          <w:rPr>
            <w:rStyle w:val="Collegamentoipertestuale"/>
            <w:rFonts w:eastAsia="Calibri" w:cs="Arial"/>
            <w:color w:val="000000" w:themeColor="text1"/>
            <w:sz w:val="22"/>
            <w:szCs w:val="22"/>
            <w:lang w:eastAsia="en-US"/>
          </w:rPr>
          <w:t>http://www.bancaditalia.it/compiti/vigilanza/avvisi-pub/garanzie-finanziarie/</w:t>
        </w:r>
      </w:hyperlink>
    </w:p>
    <w:p w14:paraId="586081CE" w14:textId="77777777" w:rsidR="00CE024D" w:rsidRPr="007F6307" w:rsidRDefault="00AE016A" w:rsidP="007F6307">
      <w:pPr>
        <w:pStyle w:val="Default"/>
        <w:spacing w:line="360" w:lineRule="auto"/>
        <w:ind w:right="-1"/>
        <w:jc w:val="both"/>
        <w:rPr>
          <w:rStyle w:val="Collegamentoipertestuale"/>
          <w:color w:val="000000" w:themeColor="text1"/>
          <w:sz w:val="22"/>
          <w:szCs w:val="22"/>
        </w:rPr>
      </w:pPr>
      <w:hyperlink r:id="rId11" w:history="1">
        <w:r w:rsidR="00FD6D93" w:rsidRPr="007F6307">
          <w:rPr>
            <w:rStyle w:val="Collegamentoipertestuale"/>
            <w:color w:val="000000" w:themeColor="text1"/>
            <w:sz w:val="22"/>
            <w:szCs w:val="22"/>
          </w:rPr>
          <w:t>http://www.ivass.it/ivass/imprese_jsp/HomePage.jsp</w:t>
        </w:r>
      </w:hyperlink>
    </w:p>
    <w:p w14:paraId="0960A244" w14:textId="77777777" w:rsidR="00FD6D93" w:rsidRPr="002B5708" w:rsidRDefault="00FD6D93" w:rsidP="007F6307">
      <w:pPr>
        <w:pStyle w:val="Default"/>
        <w:spacing w:line="360" w:lineRule="auto"/>
        <w:ind w:right="-1"/>
        <w:jc w:val="both"/>
        <w:rPr>
          <w:color w:val="000000" w:themeColor="text1"/>
          <w:sz w:val="22"/>
          <w:szCs w:val="22"/>
        </w:rPr>
      </w:pPr>
    </w:p>
    <w:p w14:paraId="5B3DC9CB"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La garanzia fideiussoria deve essere emessa e firmata digitalmente da un soggetto in possesso dei poteri necessari per impegnare il garante. </w:t>
      </w:r>
    </w:p>
    <w:p w14:paraId="6C734856"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L’operatore economico presenta una garanzia fideiussoria verificabile telematicamente presso l’emittente, indicando nella domanda il sito internet presso il quale è possibile verificare la garanzia. </w:t>
      </w:r>
    </w:p>
    <w:p w14:paraId="1DAAF20C"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La fideiussione deve: </w:t>
      </w:r>
    </w:p>
    <w:p w14:paraId="421471ED"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a) contenere espressa menzione dell’oggetto del contratto di appalto e del soggetto garantito (stazione appaltante); </w:t>
      </w:r>
    </w:p>
    <w:p w14:paraId="25637A73"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b) 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 </w:t>
      </w:r>
    </w:p>
    <w:p w14:paraId="745D5016"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c) essere conforme allo schema tipo approvato con decreto del Ministro dello sviluppo economico del 16 settembre 2022 n. 193; </w:t>
      </w:r>
    </w:p>
    <w:p w14:paraId="3AD652AE"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d) avere validità per 180 giorni [dalla data di presentazione dell’offerta; </w:t>
      </w:r>
    </w:p>
    <w:p w14:paraId="4B2EAC43"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e) prevedere espressamente: 1. la rinuncia al beneficio della preventiva escussione del debitore principale di cui all’articolo 1944 del Codice civile; </w:t>
      </w:r>
    </w:p>
    <w:p w14:paraId="58935204"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2. la rinuncia ad eccepire la decorrenza dei termini di cui all’articolo 1957, secondo comma, del Codice civile; </w:t>
      </w:r>
    </w:p>
    <w:p w14:paraId="26BE4ED4"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3. l’operatività della stessa entro quindici giorni a semplice richiesta scritta della stazione appaltante. </w:t>
      </w:r>
    </w:p>
    <w:p w14:paraId="6DE2D9A7"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p>
    <w:p w14:paraId="32C4D62D"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 </w:t>
      </w:r>
    </w:p>
    <w:p w14:paraId="44595596"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p>
    <w:p w14:paraId="32354225"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Per fruire delle riduzioni di cui all’articolo 106, comma 8 del Codice, il concorrente dichiara nella domanda di partecipazione il possesso delle certificazioni e inserisce copia delle certificazioni possedute qualora non già presenti nel fascicolo virtuale. </w:t>
      </w:r>
    </w:p>
    <w:p w14:paraId="40375970" w14:textId="77777777" w:rsidR="00FD6D93" w:rsidRPr="002B5708" w:rsidRDefault="00FD6D93"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 xml:space="preserve">È sanabile, mediante soccorso istruttorio, la mancata presentazione della garanzia provvisoria solo a condizione che sia stata già costituita prima della presentazione dell’offerta. </w:t>
      </w:r>
    </w:p>
    <w:p w14:paraId="266EE8EB" w14:textId="77777777" w:rsidR="00FD6D93" w:rsidRPr="002B5708" w:rsidRDefault="00FD6D93" w:rsidP="007F6307">
      <w:pPr>
        <w:pStyle w:val="Default"/>
        <w:spacing w:line="360" w:lineRule="auto"/>
        <w:ind w:right="-1"/>
        <w:jc w:val="both"/>
        <w:rPr>
          <w:color w:val="000000" w:themeColor="text1"/>
          <w:sz w:val="22"/>
          <w:szCs w:val="22"/>
        </w:rPr>
      </w:pPr>
      <w:r w:rsidRPr="002B5708">
        <w:rPr>
          <w:color w:val="000000" w:themeColor="text1"/>
          <w:sz w:val="22"/>
          <w:szCs w:val="22"/>
        </w:rPr>
        <w:t>Non è sanabile - e quindi è causa di esclusione - la sottoscrizione della garanzia provvisoria da parte di un soggetto non legittimato a rilasciare la garanzia o non autorizzato ad impegnare il garante.</w:t>
      </w:r>
    </w:p>
    <w:p w14:paraId="07EA40F0" w14:textId="77777777" w:rsidR="00FD6D93" w:rsidRPr="002B5708" w:rsidRDefault="00FD6D93" w:rsidP="007F6307">
      <w:pPr>
        <w:pStyle w:val="Default"/>
        <w:spacing w:line="360" w:lineRule="auto"/>
        <w:ind w:left="113" w:right="-1"/>
        <w:jc w:val="both"/>
        <w:rPr>
          <w:rFonts w:ascii="Titillium" w:hAnsi="Titillium" w:cs="Titillium"/>
          <w:color w:val="000000" w:themeColor="text1"/>
          <w:sz w:val="18"/>
          <w:szCs w:val="18"/>
          <w:lang w:eastAsia="zh-TW"/>
        </w:rPr>
      </w:pPr>
    </w:p>
    <w:p w14:paraId="40C9E831" w14:textId="77777777" w:rsidR="00456689" w:rsidRPr="002B5708" w:rsidRDefault="00456689" w:rsidP="007F6307">
      <w:pPr>
        <w:pStyle w:val="Default"/>
        <w:spacing w:line="360" w:lineRule="auto"/>
        <w:ind w:right="-1"/>
        <w:jc w:val="both"/>
        <w:rPr>
          <w:color w:val="000000" w:themeColor="text1"/>
          <w:sz w:val="22"/>
          <w:szCs w:val="22"/>
        </w:rPr>
      </w:pPr>
      <w:r w:rsidRPr="002B5708">
        <w:rPr>
          <w:color w:val="000000" w:themeColor="text1"/>
          <w:sz w:val="22"/>
          <w:szCs w:val="22"/>
        </w:rPr>
        <w:t xml:space="preserve">La </w:t>
      </w:r>
      <w:r w:rsidR="0018533F" w:rsidRPr="002B5708">
        <w:rPr>
          <w:color w:val="000000" w:themeColor="text1"/>
          <w:sz w:val="22"/>
          <w:szCs w:val="22"/>
        </w:rPr>
        <w:t>garanzia</w:t>
      </w:r>
      <w:r w:rsidRPr="002B5708">
        <w:rPr>
          <w:color w:val="000000" w:themeColor="text1"/>
          <w:sz w:val="22"/>
          <w:szCs w:val="22"/>
        </w:rPr>
        <w:t xml:space="preserve"> definitiva è da costituirsi in analogia a quanto previsto dall’art. 1</w:t>
      </w:r>
      <w:r w:rsidR="008517FD" w:rsidRPr="002B5708">
        <w:rPr>
          <w:color w:val="000000" w:themeColor="text1"/>
          <w:sz w:val="22"/>
          <w:szCs w:val="22"/>
        </w:rPr>
        <w:t>17</w:t>
      </w:r>
      <w:r w:rsidRPr="002B5708">
        <w:rPr>
          <w:color w:val="000000" w:themeColor="text1"/>
          <w:sz w:val="22"/>
          <w:szCs w:val="22"/>
        </w:rPr>
        <w:t xml:space="preserve"> del D. Lgs </w:t>
      </w:r>
      <w:r w:rsidR="008517FD" w:rsidRPr="002B5708">
        <w:rPr>
          <w:color w:val="000000" w:themeColor="text1"/>
          <w:sz w:val="22"/>
          <w:szCs w:val="22"/>
        </w:rPr>
        <w:t>36</w:t>
      </w:r>
      <w:r w:rsidRPr="002B5708">
        <w:rPr>
          <w:color w:val="000000" w:themeColor="text1"/>
          <w:sz w:val="22"/>
          <w:szCs w:val="22"/>
        </w:rPr>
        <w:t>/20</w:t>
      </w:r>
      <w:r w:rsidR="008517FD" w:rsidRPr="002B5708">
        <w:rPr>
          <w:color w:val="000000" w:themeColor="text1"/>
          <w:sz w:val="22"/>
          <w:szCs w:val="22"/>
        </w:rPr>
        <w:t>23</w:t>
      </w:r>
      <w:r w:rsidRPr="002B5708">
        <w:rPr>
          <w:color w:val="000000" w:themeColor="text1"/>
          <w:sz w:val="22"/>
          <w:szCs w:val="22"/>
        </w:rPr>
        <w:t xml:space="preserve">. </w:t>
      </w:r>
    </w:p>
    <w:p w14:paraId="1CDD71B3" w14:textId="77777777" w:rsidR="00456689" w:rsidRPr="002B5708" w:rsidRDefault="00456689" w:rsidP="005E0C3E">
      <w:pPr>
        <w:pStyle w:val="Default"/>
        <w:spacing w:line="276" w:lineRule="auto"/>
        <w:ind w:right="-1"/>
        <w:jc w:val="both"/>
        <w:rPr>
          <w:color w:val="000000" w:themeColor="text1"/>
          <w:sz w:val="22"/>
          <w:szCs w:val="22"/>
        </w:rPr>
      </w:pPr>
    </w:p>
    <w:p w14:paraId="765FA7F5" w14:textId="77777777" w:rsidR="00CE024D" w:rsidRPr="007F6307" w:rsidRDefault="00CE024D" w:rsidP="007F6307">
      <w:pPr>
        <w:pStyle w:val="Titolo2"/>
        <w:spacing w:before="0" w:line="360" w:lineRule="auto"/>
        <w:rPr>
          <w:rFonts w:ascii="Arial" w:hAnsi="Arial" w:cs="Arial"/>
          <w:color w:val="000000" w:themeColor="text1"/>
          <w:sz w:val="22"/>
          <w:szCs w:val="22"/>
        </w:rPr>
      </w:pPr>
      <w:r w:rsidRPr="007F6307">
        <w:rPr>
          <w:rFonts w:ascii="Arial" w:hAnsi="Arial" w:cs="Arial"/>
          <w:color w:val="000000" w:themeColor="text1"/>
          <w:sz w:val="22"/>
          <w:szCs w:val="22"/>
        </w:rPr>
        <w:t xml:space="preserve">9. CLAUSOLA SOCIALE </w:t>
      </w:r>
    </w:p>
    <w:p w14:paraId="4EBB4A3B" w14:textId="77777777" w:rsidR="008447AE" w:rsidRPr="002B5708" w:rsidRDefault="00CE024D" w:rsidP="007F6307">
      <w:pPr>
        <w:pStyle w:val="Default"/>
        <w:spacing w:line="360" w:lineRule="auto"/>
        <w:jc w:val="both"/>
        <w:rPr>
          <w:color w:val="000000" w:themeColor="text1"/>
          <w:sz w:val="22"/>
          <w:szCs w:val="22"/>
        </w:rPr>
      </w:pPr>
      <w:r w:rsidRPr="002B5708">
        <w:rPr>
          <w:color w:val="000000" w:themeColor="text1"/>
          <w:sz w:val="22"/>
          <w:szCs w:val="22"/>
        </w:rPr>
        <w:t xml:space="preserve"> </w:t>
      </w:r>
      <w:r w:rsidR="008447AE" w:rsidRPr="002B5708">
        <w:rPr>
          <w:color w:val="000000" w:themeColor="text1"/>
          <w:sz w:val="22"/>
          <w:szCs w:val="22"/>
        </w:rPr>
        <w:t xml:space="preserve">L’aggiudicatario è tenuto a garantire l’applicazione del contratto collettivo nazionale e territoriale di cui all’ art. 2, oppure di un altro contratto che garantisca le stesse tutele economiche e normative per i propri lavoratori e per quelli in subappalto. </w:t>
      </w:r>
    </w:p>
    <w:p w14:paraId="021B8664" w14:textId="77777777" w:rsidR="008447AE" w:rsidRPr="002B5708" w:rsidRDefault="008447AE" w:rsidP="007F6307">
      <w:pPr>
        <w:autoSpaceDE w:val="0"/>
        <w:autoSpaceDN w:val="0"/>
        <w:adjustRightInd w:val="0"/>
        <w:spacing w:line="360" w:lineRule="auto"/>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Ferma restando la necessaria armonizzazione con la propria organizzazione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garantendo le stesse tut</w:t>
      </w:r>
      <w:r w:rsidR="006B438F" w:rsidRPr="002B5708">
        <w:rPr>
          <w:rFonts w:eastAsia="Calibri" w:cs="Arial"/>
          <w:color w:val="000000" w:themeColor="text1"/>
          <w:sz w:val="22"/>
          <w:szCs w:val="22"/>
          <w:lang w:eastAsia="en-US"/>
        </w:rPr>
        <w:t>ele del CCNL indicato al punto 2</w:t>
      </w:r>
      <w:r w:rsidR="006F37D0" w:rsidRPr="002B5708">
        <w:rPr>
          <w:rFonts w:eastAsia="Calibri" w:cs="Arial"/>
          <w:color w:val="000000" w:themeColor="text1"/>
          <w:sz w:val="22"/>
          <w:szCs w:val="22"/>
          <w:lang w:eastAsia="en-US"/>
        </w:rPr>
        <w:t>.</w:t>
      </w:r>
      <w:r w:rsidRPr="002B5708">
        <w:rPr>
          <w:rFonts w:eastAsia="Calibri" w:cs="Arial"/>
          <w:color w:val="000000" w:themeColor="text1"/>
          <w:sz w:val="22"/>
          <w:szCs w:val="22"/>
          <w:lang w:eastAsia="en-US"/>
        </w:rPr>
        <w:t xml:space="preserve"> </w:t>
      </w:r>
    </w:p>
    <w:p w14:paraId="74FF4C58" w14:textId="77777777" w:rsidR="00CE024D" w:rsidRDefault="008447AE" w:rsidP="007F6307">
      <w:pPr>
        <w:tabs>
          <w:tab w:val="right" w:pos="9638"/>
        </w:tabs>
        <w:spacing w:line="360" w:lineRule="auto"/>
        <w:ind w:right="-1"/>
        <w:jc w:val="both"/>
        <w:rPr>
          <w:rFonts w:eastAsia="Calibri" w:cs="Arial"/>
          <w:color w:val="000000" w:themeColor="text1"/>
          <w:sz w:val="22"/>
          <w:szCs w:val="22"/>
          <w:lang w:eastAsia="en-US"/>
        </w:rPr>
      </w:pPr>
      <w:r w:rsidRPr="002B5708">
        <w:rPr>
          <w:rFonts w:eastAsia="Calibri" w:cs="Arial"/>
          <w:color w:val="000000" w:themeColor="text1"/>
          <w:sz w:val="22"/>
          <w:szCs w:val="22"/>
          <w:lang w:eastAsia="en-US"/>
        </w:rPr>
        <w:t>L’elenco e i dati relativi al personale attualmente impiegato dal contraente uscente per l’esecuzione del contratto sono riportati nel</w:t>
      </w:r>
      <w:r w:rsidR="0057330F" w:rsidRPr="002B5708">
        <w:rPr>
          <w:rFonts w:eastAsia="Calibri" w:cs="Arial"/>
          <w:color w:val="000000" w:themeColor="text1"/>
          <w:sz w:val="22"/>
          <w:szCs w:val="22"/>
          <w:lang w:eastAsia="en-US"/>
        </w:rPr>
        <w:t>l’allegato n. 2</w:t>
      </w:r>
      <w:r w:rsidRPr="002B5708">
        <w:rPr>
          <w:rFonts w:eastAsia="Calibri" w:cs="Arial"/>
          <w:color w:val="000000" w:themeColor="text1"/>
          <w:sz w:val="22"/>
          <w:szCs w:val="22"/>
          <w:lang w:eastAsia="en-US"/>
        </w:rPr>
        <w:t xml:space="preserve"> e contiene il numero degli addetti con indicazione dei lavoratori svantaggiati ai sensi della legge n. 381/91, qualifica, livelli anzianità, sede di lavoro, monte ore, etc.</w:t>
      </w:r>
    </w:p>
    <w:p w14:paraId="0120B7A6" w14:textId="77777777" w:rsidR="002B6269" w:rsidRPr="00943D1C" w:rsidRDefault="002B6269" w:rsidP="002B6269">
      <w:pPr>
        <w:autoSpaceDE w:val="0"/>
        <w:autoSpaceDN w:val="0"/>
        <w:adjustRightInd w:val="0"/>
        <w:spacing w:line="360" w:lineRule="auto"/>
        <w:jc w:val="both"/>
        <w:rPr>
          <w:rFonts w:eastAsiaTheme="minorHAnsi" w:cs="Arial"/>
          <w:color w:val="000000" w:themeColor="text1"/>
          <w:sz w:val="22"/>
          <w:szCs w:val="22"/>
          <w:lang w:eastAsia="en-US"/>
        </w:rPr>
      </w:pPr>
      <w:r w:rsidRPr="00943D1C">
        <w:rPr>
          <w:rFonts w:eastAsiaTheme="minorHAnsi" w:cs="Arial"/>
          <w:color w:val="000000" w:themeColor="text1"/>
          <w:sz w:val="22"/>
          <w:szCs w:val="22"/>
          <w:lang w:eastAsia="en-US"/>
        </w:rPr>
        <w:t>Essendo prevista nel bando di gara clausola sociale di assorbimento del personale dell’impresa uscente, l’offerta deve contenere anche un progetto di assorbimento, salva la facoltà di dare dimostrazione efficace dell'incompatibilità dell’applicazione della clausola sociale (totale o parziale) con l’organizzazione aziendale del concorrente.</w:t>
      </w:r>
    </w:p>
    <w:p w14:paraId="5F320018" w14:textId="77777777" w:rsidR="002B6269" w:rsidRPr="00943D1C" w:rsidRDefault="002B6269" w:rsidP="002B6269">
      <w:pPr>
        <w:autoSpaceDE w:val="0"/>
        <w:autoSpaceDN w:val="0"/>
        <w:adjustRightInd w:val="0"/>
        <w:spacing w:line="360" w:lineRule="auto"/>
        <w:jc w:val="both"/>
        <w:rPr>
          <w:rFonts w:cs="Arial"/>
          <w:color w:val="000000" w:themeColor="text1"/>
          <w:sz w:val="22"/>
          <w:szCs w:val="22"/>
        </w:rPr>
      </w:pPr>
      <w:r w:rsidRPr="00943D1C">
        <w:rPr>
          <w:rFonts w:eastAsiaTheme="minorHAnsi" w:cs="Arial"/>
          <w:color w:val="000000" w:themeColor="text1"/>
          <w:sz w:val="22"/>
          <w:szCs w:val="22"/>
          <w:lang w:eastAsia="en-US"/>
        </w:rPr>
        <w:t xml:space="preserve">Tale progetto di assorbimento dovrà illustrare le concrete modalità di applicazione della clausola sociale, con particolare riferimento al numero dei lavoratori che beneficeranno della stessa e al relativo </w:t>
      </w:r>
      <w:r w:rsidRPr="00943D1C">
        <w:rPr>
          <w:rFonts w:cs="Arial"/>
          <w:color w:val="000000" w:themeColor="text1"/>
          <w:sz w:val="22"/>
          <w:szCs w:val="22"/>
        </w:rPr>
        <w:t>inquadramento contrattuale.</w:t>
      </w:r>
    </w:p>
    <w:p w14:paraId="1C3A79AE" w14:textId="77777777" w:rsidR="00CE024D" w:rsidRPr="002B5708" w:rsidRDefault="00CE024D" w:rsidP="005E0C3E">
      <w:pPr>
        <w:pStyle w:val="Paragrafoelenco"/>
        <w:tabs>
          <w:tab w:val="right" w:pos="9638"/>
        </w:tabs>
        <w:spacing w:line="276" w:lineRule="auto"/>
        <w:ind w:left="360" w:right="-1"/>
        <w:jc w:val="both"/>
        <w:rPr>
          <w:rFonts w:cs="Arial"/>
          <w:b/>
          <w:bCs/>
          <w:color w:val="000000" w:themeColor="text1"/>
          <w:sz w:val="22"/>
          <w:szCs w:val="22"/>
        </w:rPr>
      </w:pPr>
    </w:p>
    <w:p w14:paraId="0A5AC8CD" w14:textId="77777777" w:rsidR="00CE024D" w:rsidRPr="007F6307" w:rsidRDefault="00CE024D" w:rsidP="007F6307">
      <w:pPr>
        <w:pStyle w:val="Titolo2"/>
        <w:spacing w:before="0" w:line="360" w:lineRule="auto"/>
        <w:rPr>
          <w:rFonts w:ascii="Arial" w:hAnsi="Arial" w:cs="Arial"/>
          <w:color w:val="000000" w:themeColor="text1"/>
          <w:sz w:val="22"/>
          <w:szCs w:val="22"/>
        </w:rPr>
      </w:pPr>
      <w:r w:rsidRPr="007F6307">
        <w:rPr>
          <w:rFonts w:ascii="Arial" w:hAnsi="Arial" w:cs="Arial"/>
          <w:color w:val="000000" w:themeColor="text1"/>
          <w:sz w:val="22"/>
          <w:szCs w:val="22"/>
        </w:rPr>
        <w:lastRenderedPageBreak/>
        <w:t xml:space="preserve">10. PRESENTAZIONE DELLE OFFERTE </w:t>
      </w:r>
    </w:p>
    <w:p w14:paraId="57D629FA" w14:textId="77777777" w:rsidR="00CE024D" w:rsidRPr="002B5708" w:rsidRDefault="00CE024D" w:rsidP="007F6307">
      <w:pPr>
        <w:spacing w:line="360" w:lineRule="auto"/>
        <w:jc w:val="both"/>
        <w:rPr>
          <w:rFonts w:cs="Arial"/>
          <w:b/>
          <w:bCs/>
          <w:color w:val="000000" w:themeColor="text1"/>
          <w:sz w:val="22"/>
          <w:szCs w:val="22"/>
        </w:rPr>
      </w:pPr>
      <w:r w:rsidRPr="002B5708">
        <w:rPr>
          <w:rFonts w:cs="Arial"/>
          <w:color w:val="000000" w:themeColor="text1"/>
          <w:sz w:val="22"/>
          <w:szCs w:val="22"/>
        </w:rPr>
        <w:t>Le modalità di presentazione delle offerte saranno indicate nel bando di gara. La documentazione da presentare per la partecipazione, dettagliata nel relativo bando, dovrà comprendere le dichiarazioni relative al possesso dei requisiti generali, di idoneità e di capacità tecnica ed operativa da parte dei soggetti partecipanti.</w:t>
      </w:r>
    </w:p>
    <w:p w14:paraId="4E153CED" w14:textId="77777777" w:rsidR="00CE024D" w:rsidRDefault="00CE024D" w:rsidP="005E0C3E">
      <w:pPr>
        <w:spacing w:line="276" w:lineRule="auto"/>
        <w:ind w:left="113" w:right="-1" w:hanging="142"/>
        <w:jc w:val="both"/>
        <w:rPr>
          <w:rFonts w:cs="Arial"/>
          <w:color w:val="000000" w:themeColor="text1"/>
          <w:sz w:val="22"/>
          <w:szCs w:val="22"/>
        </w:rPr>
      </w:pPr>
    </w:p>
    <w:p w14:paraId="1FCF3986" w14:textId="77777777" w:rsidR="00DF2228" w:rsidRDefault="00DF2228" w:rsidP="005E0C3E">
      <w:pPr>
        <w:spacing w:line="276" w:lineRule="auto"/>
        <w:ind w:left="113" w:right="-1" w:hanging="142"/>
        <w:jc w:val="both"/>
        <w:rPr>
          <w:rFonts w:cs="Arial"/>
          <w:color w:val="000000" w:themeColor="text1"/>
          <w:sz w:val="22"/>
          <w:szCs w:val="22"/>
        </w:rPr>
      </w:pPr>
    </w:p>
    <w:p w14:paraId="6BDE92F5" w14:textId="77777777" w:rsidR="00DF2228" w:rsidRDefault="00DF2228" w:rsidP="005E0C3E">
      <w:pPr>
        <w:spacing w:line="276" w:lineRule="auto"/>
        <w:ind w:left="113" w:right="-1" w:hanging="142"/>
        <w:jc w:val="both"/>
        <w:rPr>
          <w:rFonts w:cs="Arial"/>
          <w:color w:val="000000" w:themeColor="text1"/>
          <w:sz w:val="22"/>
          <w:szCs w:val="22"/>
        </w:rPr>
      </w:pPr>
    </w:p>
    <w:p w14:paraId="54B8B391" w14:textId="77777777" w:rsidR="00DF2228" w:rsidRDefault="00DF2228" w:rsidP="005E0C3E">
      <w:pPr>
        <w:spacing w:line="276" w:lineRule="auto"/>
        <w:ind w:left="113" w:right="-1" w:hanging="142"/>
        <w:jc w:val="both"/>
        <w:rPr>
          <w:rFonts w:cs="Arial"/>
          <w:color w:val="000000" w:themeColor="text1"/>
          <w:sz w:val="22"/>
          <w:szCs w:val="22"/>
        </w:rPr>
      </w:pPr>
    </w:p>
    <w:p w14:paraId="4CCDB78A" w14:textId="77777777" w:rsidR="00DF2228" w:rsidRDefault="00DF2228" w:rsidP="005E0C3E">
      <w:pPr>
        <w:spacing w:line="276" w:lineRule="auto"/>
        <w:ind w:left="113" w:right="-1" w:hanging="142"/>
        <w:jc w:val="both"/>
        <w:rPr>
          <w:rFonts w:cs="Arial"/>
          <w:color w:val="000000" w:themeColor="text1"/>
          <w:sz w:val="22"/>
          <w:szCs w:val="22"/>
        </w:rPr>
      </w:pPr>
    </w:p>
    <w:p w14:paraId="0B06F843" w14:textId="77777777" w:rsidR="00DF2228" w:rsidRDefault="00DF2228" w:rsidP="005E0C3E">
      <w:pPr>
        <w:spacing w:line="276" w:lineRule="auto"/>
        <w:ind w:left="113" w:right="-1" w:hanging="142"/>
        <w:jc w:val="both"/>
        <w:rPr>
          <w:rFonts w:cs="Arial"/>
          <w:color w:val="000000" w:themeColor="text1"/>
          <w:sz w:val="22"/>
          <w:szCs w:val="22"/>
        </w:rPr>
      </w:pPr>
    </w:p>
    <w:p w14:paraId="256ECEA0" w14:textId="77777777" w:rsidR="00AC4CA2" w:rsidRDefault="00AC4CA2" w:rsidP="005E0C3E">
      <w:pPr>
        <w:spacing w:line="276" w:lineRule="auto"/>
        <w:ind w:left="113" w:right="-1" w:hanging="142"/>
        <w:jc w:val="both"/>
        <w:rPr>
          <w:rFonts w:cs="Arial"/>
          <w:color w:val="000000" w:themeColor="text1"/>
          <w:sz w:val="22"/>
          <w:szCs w:val="22"/>
        </w:rPr>
      </w:pPr>
    </w:p>
    <w:p w14:paraId="26F99104" w14:textId="77777777" w:rsidR="00AC4CA2" w:rsidRDefault="00AC4CA2" w:rsidP="005E0C3E">
      <w:pPr>
        <w:spacing w:line="276" w:lineRule="auto"/>
        <w:ind w:left="113" w:right="-1" w:hanging="142"/>
        <w:jc w:val="both"/>
        <w:rPr>
          <w:rFonts w:cs="Arial"/>
          <w:color w:val="000000" w:themeColor="text1"/>
          <w:sz w:val="22"/>
          <w:szCs w:val="22"/>
        </w:rPr>
      </w:pPr>
    </w:p>
    <w:p w14:paraId="4F3D0578" w14:textId="77777777" w:rsidR="00AC4CA2" w:rsidRDefault="00AC4CA2" w:rsidP="005E0C3E">
      <w:pPr>
        <w:spacing w:line="276" w:lineRule="auto"/>
        <w:ind w:left="113" w:right="-1" w:hanging="142"/>
        <w:jc w:val="both"/>
        <w:rPr>
          <w:rFonts w:cs="Arial"/>
          <w:color w:val="000000" w:themeColor="text1"/>
          <w:sz w:val="22"/>
          <w:szCs w:val="22"/>
        </w:rPr>
      </w:pPr>
    </w:p>
    <w:p w14:paraId="73079D37" w14:textId="77777777" w:rsidR="00AC4CA2" w:rsidRDefault="00AC4CA2" w:rsidP="005E0C3E">
      <w:pPr>
        <w:spacing w:line="276" w:lineRule="auto"/>
        <w:ind w:left="113" w:right="-1" w:hanging="142"/>
        <w:jc w:val="both"/>
        <w:rPr>
          <w:rFonts w:cs="Arial"/>
          <w:color w:val="000000" w:themeColor="text1"/>
          <w:sz w:val="22"/>
          <w:szCs w:val="22"/>
        </w:rPr>
      </w:pPr>
    </w:p>
    <w:sectPr w:rsidR="00AC4CA2" w:rsidSect="00AC54D7">
      <w:footerReference w:type="default" r:id="rId12"/>
      <w:pgSz w:w="11906" w:h="16838"/>
      <w:pgMar w:top="709" w:right="127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18655" w14:textId="77777777" w:rsidR="00244E31" w:rsidRDefault="00244E31">
      <w:r>
        <w:separator/>
      </w:r>
    </w:p>
  </w:endnote>
  <w:endnote w:type="continuationSeparator" w:id="0">
    <w:p w14:paraId="681273BA" w14:textId="77777777" w:rsidR="00244E31" w:rsidRDefault="0024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EAB3" w14:textId="77777777" w:rsidR="00244E31" w:rsidRDefault="00522564">
    <w:pPr>
      <w:pStyle w:val="Pidipagina"/>
      <w:jc w:val="center"/>
    </w:pPr>
    <w:r>
      <w:fldChar w:fldCharType="begin"/>
    </w:r>
    <w:r w:rsidR="00244E31">
      <w:instrText>PAGE   \* MERGEFORMAT</w:instrText>
    </w:r>
    <w:r>
      <w:fldChar w:fldCharType="separate"/>
    </w:r>
    <w:r w:rsidR="0031734F">
      <w:rPr>
        <w:noProof/>
      </w:rPr>
      <w:t>20</w:t>
    </w:r>
    <w:r>
      <w:rPr>
        <w:noProof/>
      </w:rPr>
      <w:fldChar w:fldCharType="end"/>
    </w:r>
  </w:p>
  <w:p w14:paraId="67FC9191" w14:textId="77777777" w:rsidR="00244E31" w:rsidRDefault="00244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C7D3" w14:textId="77777777" w:rsidR="00244E31" w:rsidRDefault="00244E31">
      <w:r>
        <w:separator/>
      </w:r>
    </w:p>
  </w:footnote>
  <w:footnote w:type="continuationSeparator" w:id="0">
    <w:p w14:paraId="6E1FFD74" w14:textId="77777777" w:rsidR="00244E31" w:rsidRDefault="0024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F16"/>
    <w:multiLevelType w:val="hybridMultilevel"/>
    <w:tmpl w:val="AFAAB46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4A236EC"/>
    <w:multiLevelType w:val="hybridMultilevel"/>
    <w:tmpl w:val="EEF83AEE"/>
    <w:lvl w:ilvl="0" w:tplc="E18408D4">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AC935D7"/>
    <w:multiLevelType w:val="hybridMultilevel"/>
    <w:tmpl w:val="B762E3DA"/>
    <w:lvl w:ilvl="0" w:tplc="E59069DC">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C63506"/>
    <w:multiLevelType w:val="hybridMultilevel"/>
    <w:tmpl w:val="D362DE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E7532B9"/>
    <w:multiLevelType w:val="hybridMultilevel"/>
    <w:tmpl w:val="33188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31FFD"/>
    <w:multiLevelType w:val="hybridMultilevel"/>
    <w:tmpl w:val="EEF83AEE"/>
    <w:lvl w:ilvl="0" w:tplc="E18408D4">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D400E8C"/>
    <w:multiLevelType w:val="hybridMultilevel"/>
    <w:tmpl w:val="9A1463F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BC17333"/>
    <w:multiLevelType w:val="hybridMultilevel"/>
    <w:tmpl w:val="BB98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53393B"/>
    <w:multiLevelType w:val="hybridMultilevel"/>
    <w:tmpl w:val="282CADFE"/>
    <w:lvl w:ilvl="0" w:tplc="328EF83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8C5D55"/>
    <w:multiLevelType w:val="hybridMultilevel"/>
    <w:tmpl w:val="8BD85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4C5FF7"/>
    <w:multiLevelType w:val="hybridMultilevel"/>
    <w:tmpl w:val="BEA0B702"/>
    <w:lvl w:ilvl="0" w:tplc="0410000B">
      <w:start w:val="1"/>
      <w:numFmt w:val="bullet"/>
      <w:lvlText w:val=""/>
      <w:lvlJc w:val="left"/>
      <w:pPr>
        <w:ind w:left="691" w:hanging="360"/>
      </w:pPr>
      <w:rPr>
        <w:rFonts w:ascii="Wingdings" w:hAnsi="Wingdings" w:hint="default"/>
      </w:rPr>
    </w:lvl>
    <w:lvl w:ilvl="1" w:tplc="04100003" w:tentative="1">
      <w:start w:val="1"/>
      <w:numFmt w:val="bullet"/>
      <w:lvlText w:val="o"/>
      <w:lvlJc w:val="left"/>
      <w:pPr>
        <w:ind w:left="1411" w:hanging="360"/>
      </w:pPr>
      <w:rPr>
        <w:rFonts w:ascii="Courier New" w:hAnsi="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1" w15:restartNumberingAfterBreak="0">
    <w:nsid w:val="6A836031"/>
    <w:multiLevelType w:val="hybridMultilevel"/>
    <w:tmpl w:val="E1C01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0307C3"/>
    <w:multiLevelType w:val="hybridMultilevel"/>
    <w:tmpl w:val="74D23E78"/>
    <w:lvl w:ilvl="0" w:tplc="D2F0F41C">
      <w:numFmt w:val="bullet"/>
      <w:lvlText w:val="-"/>
      <w:lvlJc w:val="left"/>
      <w:pPr>
        <w:ind w:left="36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DE5B47"/>
    <w:multiLevelType w:val="hybridMultilevel"/>
    <w:tmpl w:val="571646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9F7FA4"/>
    <w:multiLevelType w:val="hybridMultilevel"/>
    <w:tmpl w:val="FD821E46"/>
    <w:lvl w:ilvl="0" w:tplc="5E0C86AC">
      <w:start w:val="8"/>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648439447">
    <w:abstractNumId w:val="10"/>
  </w:num>
  <w:num w:numId="2" w16cid:durableId="1332954058">
    <w:abstractNumId w:val="6"/>
  </w:num>
  <w:num w:numId="3" w16cid:durableId="531963005">
    <w:abstractNumId w:val="0"/>
  </w:num>
  <w:num w:numId="4" w16cid:durableId="1798450421">
    <w:abstractNumId w:val="7"/>
  </w:num>
  <w:num w:numId="5" w16cid:durableId="539634396">
    <w:abstractNumId w:val="14"/>
  </w:num>
  <w:num w:numId="6" w16cid:durableId="208540261">
    <w:abstractNumId w:val="11"/>
  </w:num>
  <w:num w:numId="7" w16cid:durableId="406657961">
    <w:abstractNumId w:val="4"/>
  </w:num>
  <w:num w:numId="8" w16cid:durableId="1504592877">
    <w:abstractNumId w:val="9"/>
  </w:num>
  <w:num w:numId="9" w16cid:durableId="129784991">
    <w:abstractNumId w:val="3"/>
  </w:num>
  <w:num w:numId="10" w16cid:durableId="1113405339">
    <w:abstractNumId w:val="13"/>
  </w:num>
  <w:num w:numId="11" w16cid:durableId="826898017">
    <w:abstractNumId w:val="8"/>
  </w:num>
  <w:num w:numId="12" w16cid:durableId="1149252775">
    <w:abstractNumId w:val="12"/>
  </w:num>
  <w:num w:numId="13" w16cid:durableId="93021379">
    <w:abstractNumId w:val="5"/>
  </w:num>
  <w:num w:numId="14" w16cid:durableId="1642004997">
    <w:abstractNumId w:val="2"/>
  </w:num>
  <w:num w:numId="15" w16cid:durableId="9884856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8A0"/>
    <w:rsid w:val="00000539"/>
    <w:rsid w:val="00002F7F"/>
    <w:rsid w:val="00003F03"/>
    <w:rsid w:val="00004A19"/>
    <w:rsid w:val="00005FDB"/>
    <w:rsid w:val="0000712C"/>
    <w:rsid w:val="0000788E"/>
    <w:rsid w:val="00010B4B"/>
    <w:rsid w:val="000118E8"/>
    <w:rsid w:val="000159C4"/>
    <w:rsid w:val="000172E4"/>
    <w:rsid w:val="00017915"/>
    <w:rsid w:val="00024AB5"/>
    <w:rsid w:val="000268D9"/>
    <w:rsid w:val="000275AD"/>
    <w:rsid w:val="00033016"/>
    <w:rsid w:val="00046FFC"/>
    <w:rsid w:val="00047D6D"/>
    <w:rsid w:val="00050068"/>
    <w:rsid w:val="000519FA"/>
    <w:rsid w:val="000538B0"/>
    <w:rsid w:val="000570B0"/>
    <w:rsid w:val="00057EF0"/>
    <w:rsid w:val="000606CA"/>
    <w:rsid w:val="00063DC3"/>
    <w:rsid w:val="00073131"/>
    <w:rsid w:val="00074085"/>
    <w:rsid w:val="00080F19"/>
    <w:rsid w:val="00083091"/>
    <w:rsid w:val="0009019C"/>
    <w:rsid w:val="00090723"/>
    <w:rsid w:val="000962F4"/>
    <w:rsid w:val="00096CCD"/>
    <w:rsid w:val="000A490A"/>
    <w:rsid w:val="000A59F0"/>
    <w:rsid w:val="000A613F"/>
    <w:rsid w:val="000B0898"/>
    <w:rsid w:val="000B0E67"/>
    <w:rsid w:val="000B2B69"/>
    <w:rsid w:val="000B65F0"/>
    <w:rsid w:val="000C370F"/>
    <w:rsid w:val="000C6283"/>
    <w:rsid w:val="000C7CD0"/>
    <w:rsid w:val="000D1B2E"/>
    <w:rsid w:val="000D1E63"/>
    <w:rsid w:val="000D48AF"/>
    <w:rsid w:val="000E414F"/>
    <w:rsid w:val="000E786F"/>
    <w:rsid w:val="000F2062"/>
    <w:rsid w:val="000F2F6B"/>
    <w:rsid w:val="000F6703"/>
    <w:rsid w:val="000F764E"/>
    <w:rsid w:val="00104832"/>
    <w:rsid w:val="00106404"/>
    <w:rsid w:val="001125F2"/>
    <w:rsid w:val="00120416"/>
    <w:rsid w:val="00120572"/>
    <w:rsid w:val="0012139E"/>
    <w:rsid w:val="00125CA1"/>
    <w:rsid w:val="00125D71"/>
    <w:rsid w:val="00125D87"/>
    <w:rsid w:val="00132243"/>
    <w:rsid w:val="001360BB"/>
    <w:rsid w:val="001402D2"/>
    <w:rsid w:val="001405B0"/>
    <w:rsid w:val="001418B1"/>
    <w:rsid w:val="00146532"/>
    <w:rsid w:val="00153F5D"/>
    <w:rsid w:val="001618A0"/>
    <w:rsid w:val="00162403"/>
    <w:rsid w:val="001661FF"/>
    <w:rsid w:val="00170ABE"/>
    <w:rsid w:val="00171518"/>
    <w:rsid w:val="00172584"/>
    <w:rsid w:val="00172585"/>
    <w:rsid w:val="00172C38"/>
    <w:rsid w:val="00175493"/>
    <w:rsid w:val="00176202"/>
    <w:rsid w:val="00176C97"/>
    <w:rsid w:val="001779C1"/>
    <w:rsid w:val="00180166"/>
    <w:rsid w:val="0018214E"/>
    <w:rsid w:val="00182A21"/>
    <w:rsid w:val="0018533F"/>
    <w:rsid w:val="00185B73"/>
    <w:rsid w:val="00187FA0"/>
    <w:rsid w:val="00193985"/>
    <w:rsid w:val="00193CE5"/>
    <w:rsid w:val="00195D96"/>
    <w:rsid w:val="001A0204"/>
    <w:rsid w:val="001A029E"/>
    <w:rsid w:val="001A66F0"/>
    <w:rsid w:val="001B4D8D"/>
    <w:rsid w:val="001B66FB"/>
    <w:rsid w:val="001C00F2"/>
    <w:rsid w:val="001C0BD0"/>
    <w:rsid w:val="001C307E"/>
    <w:rsid w:val="001C5A91"/>
    <w:rsid w:val="001D05D9"/>
    <w:rsid w:val="001D0CFA"/>
    <w:rsid w:val="001D149D"/>
    <w:rsid w:val="001D1B80"/>
    <w:rsid w:val="001D3306"/>
    <w:rsid w:val="001D4994"/>
    <w:rsid w:val="001D50B6"/>
    <w:rsid w:val="001D6588"/>
    <w:rsid w:val="001D7A7C"/>
    <w:rsid w:val="001E0AB7"/>
    <w:rsid w:val="001E6ED1"/>
    <w:rsid w:val="001E74AC"/>
    <w:rsid w:val="001F2492"/>
    <w:rsid w:val="001F4751"/>
    <w:rsid w:val="001F762F"/>
    <w:rsid w:val="0020006A"/>
    <w:rsid w:val="00202C4A"/>
    <w:rsid w:val="002060E6"/>
    <w:rsid w:val="00212E85"/>
    <w:rsid w:val="00215F31"/>
    <w:rsid w:val="00216584"/>
    <w:rsid w:val="00233DC4"/>
    <w:rsid w:val="002344C0"/>
    <w:rsid w:val="00234FEE"/>
    <w:rsid w:val="00244E31"/>
    <w:rsid w:val="002465E7"/>
    <w:rsid w:val="00250CA7"/>
    <w:rsid w:val="00251220"/>
    <w:rsid w:val="0025745B"/>
    <w:rsid w:val="00262941"/>
    <w:rsid w:val="00266642"/>
    <w:rsid w:val="00267DDE"/>
    <w:rsid w:val="00272399"/>
    <w:rsid w:val="00275F6B"/>
    <w:rsid w:val="00277D96"/>
    <w:rsid w:val="0028008C"/>
    <w:rsid w:val="00281528"/>
    <w:rsid w:val="00281B69"/>
    <w:rsid w:val="002822E3"/>
    <w:rsid w:val="00286B59"/>
    <w:rsid w:val="0028734B"/>
    <w:rsid w:val="00290C61"/>
    <w:rsid w:val="0029120C"/>
    <w:rsid w:val="002951F1"/>
    <w:rsid w:val="002A0556"/>
    <w:rsid w:val="002A5847"/>
    <w:rsid w:val="002A6F29"/>
    <w:rsid w:val="002B437A"/>
    <w:rsid w:val="002B5708"/>
    <w:rsid w:val="002B6269"/>
    <w:rsid w:val="002C3D02"/>
    <w:rsid w:val="002E1D69"/>
    <w:rsid w:val="002E287B"/>
    <w:rsid w:val="002E45BA"/>
    <w:rsid w:val="002E5C26"/>
    <w:rsid w:val="002E7F8B"/>
    <w:rsid w:val="002F5549"/>
    <w:rsid w:val="002F6BE5"/>
    <w:rsid w:val="002F78CA"/>
    <w:rsid w:val="00300978"/>
    <w:rsid w:val="003063B9"/>
    <w:rsid w:val="00311798"/>
    <w:rsid w:val="0031237D"/>
    <w:rsid w:val="00314AC4"/>
    <w:rsid w:val="00314AD3"/>
    <w:rsid w:val="00314B17"/>
    <w:rsid w:val="00315DEC"/>
    <w:rsid w:val="0031734F"/>
    <w:rsid w:val="0032146F"/>
    <w:rsid w:val="00321F00"/>
    <w:rsid w:val="00327DDF"/>
    <w:rsid w:val="00331099"/>
    <w:rsid w:val="00331C14"/>
    <w:rsid w:val="0033386C"/>
    <w:rsid w:val="00334C8A"/>
    <w:rsid w:val="0033573F"/>
    <w:rsid w:val="00337FF4"/>
    <w:rsid w:val="003423A0"/>
    <w:rsid w:val="0034575E"/>
    <w:rsid w:val="00347615"/>
    <w:rsid w:val="003477D9"/>
    <w:rsid w:val="00347B3C"/>
    <w:rsid w:val="00350508"/>
    <w:rsid w:val="00355DBC"/>
    <w:rsid w:val="003560AD"/>
    <w:rsid w:val="00357E58"/>
    <w:rsid w:val="003629F5"/>
    <w:rsid w:val="0036752E"/>
    <w:rsid w:val="003714F0"/>
    <w:rsid w:val="00373879"/>
    <w:rsid w:val="003760CB"/>
    <w:rsid w:val="003762C4"/>
    <w:rsid w:val="0038274B"/>
    <w:rsid w:val="00385AEA"/>
    <w:rsid w:val="003868C8"/>
    <w:rsid w:val="00386D8E"/>
    <w:rsid w:val="00387AC7"/>
    <w:rsid w:val="00392725"/>
    <w:rsid w:val="00393A76"/>
    <w:rsid w:val="00396B53"/>
    <w:rsid w:val="003A01DD"/>
    <w:rsid w:val="003A1413"/>
    <w:rsid w:val="003A2F51"/>
    <w:rsid w:val="003A3942"/>
    <w:rsid w:val="003A3C75"/>
    <w:rsid w:val="003B3A0E"/>
    <w:rsid w:val="003B518E"/>
    <w:rsid w:val="003B6F44"/>
    <w:rsid w:val="003B76EF"/>
    <w:rsid w:val="003C1B28"/>
    <w:rsid w:val="003C1F57"/>
    <w:rsid w:val="003C49EF"/>
    <w:rsid w:val="003C5091"/>
    <w:rsid w:val="003C5515"/>
    <w:rsid w:val="003D1397"/>
    <w:rsid w:val="003D2F50"/>
    <w:rsid w:val="003D41A5"/>
    <w:rsid w:val="003D47F6"/>
    <w:rsid w:val="003D4ECF"/>
    <w:rsid w:val="003D5918"/>
    <w:rsid w:val="003D792D"/>
    <w:rsid w:val="003E0BEF"/>
    <w:rsid w:val="003E1E24"/>
    <w:rsid w:val="003E231C"/>
    <w:rsid w:val="003E75A3"/>
    <w:rsid w:val="003F1338"/>
    <w:rsid w:val="003F3D4E"/>
    <w:rsid w:val="003F6D0B"/>
    <w:rsid w:val="003F732F"/>
    <w:rsid w:val="00402B37"/>
    <w:rsid w:val="00412297"/>
    <w:rsid w:val="00414B37"/>
    <w:rsid w:val="00420602"/>
    <w:rsid w:val="00422B2B"/>
    <w:rsid w:val="00422E01"/>
    <w:rsid w:val="00424D9A"/>
    <w:rsid w:val="00424EEE"/>
    <w:rsid w:val="00434C97"/>
    <w:rsid w:val="00437318"/>
    <w:rsid w:val="00437908"/>
    <w:rsid w:val="004433C7"/>
    <w:rsid w:val="00443D70"/>
    <w:rsid w:val="00446811"/>
    <w:rsid w:val="00450208"/>
    <w:rsid w:val="00452A19"/>
    <w:rsid w:val="00454E46"/>
    <w:rsid w:val="00454FBA"/>
    <w:rsid w:val="00456689"/>
    <w:rsid w:val="00456831"/>
    <w:rsid w:val="00456998"/>
    <w:rsid w:val="00462686"/>
    <w:rsid w:val="00463E8D"/>
    <w:rsid w:val="0046490B"/>
    <w:rsid w:val="00470D19"/>
    <w:rsid w:val="004727CD"/>
    <w:rsid w:val="00472D11"/>
    <w:rsid w:val="0047439F"/>
    <w:rsid w:val="00475122"/>
    <w:rsid w:val="004836B1"/>
    <w:rsid w:val="00483AA6"/>
    <w:rsid w:val="00486798"/>
    <w:rsid w:val="00490CCE"/>
    <w:rsid w:val="004979E4"/>
    <w:rsid w:val="004A2B0E"/>
    <w:rsid w:val="004A444F"/>
    <w:rsid w:val="004A58D3"/>
    <w:rsid w:val="004B0EC5"/>
    <w:rsid w:val="004B14B3"/>
    <w:rsid w:val="004B1BC7"/>
    <w:rsid w:val="004B49F5"/>
    <w:rsid w:val="004C0EBC"/>
    <w:rsid w:val="004C5E82"/>
    <w:rsid w:val="004C72CB"/>
    <w:rsid w:val="004C7987"/>
    <w:rsid w:val="004D2374"/>
    <w:rsid w:val="004D237B"/>
    <w:rsid w:val="004D299C"/>
    <w:rsid w:val="004D2DFC"/>
    <w:rsid w:val="004D5C30"/>
    <w:rsid w:val="004D6139"/>
    <w:rsid w:val="004E3B4A"/>
    <w:rsid w:val="004E7396"/>
    <w:rsid w:val="004F134D"/>
    <w:rsid w:val="004F313F"/>
    <w:rsid w:val="004F448D"/>
    <w:rsid w:val="004F7279"/>
    <w:rsid w:val="00500E7B"/>
    <w:rsid w:val="0050268C"/>
    <w:rsid w:val="0051073A"/>
    <w:rsid w:val="00517CF2"/>
    <w:rsid w:val="00520499"/>
    <w:rsid w:val="005219E6"/>
    <w:rsid w:val="00522564"/>
    <w:rsid w:val="00527464"/>
    <w:rsid w:val="00527E16"/>
    <w:rsid w:val="0053407F"/>
    <w:rsid w:val="00535D78"/>
    <w:rsid w:val="00541D0F"/>
    <w:rsid w:val="005423BE"/>
    <w:rsid w:val="00545CB7"/>
    <w:rsid w:val="005467D2"/>
    <w:rsid w:val="00546FF8"/>
    <w:rsid w:val="00564258"/>
    <w:rsid w:val="00566B08"/>
    <w:rsid w:val="005713FA"/>
    <w:rsid w:val="0057330F"/>
    <w:rsid w:val="00573E5B"/>
    <w:rsid w:val="005810B6"/>
    <w:rsid w:val="00584B4A"/>
    <w:rsid w:val="00587A88"/>
    <w:rsid w:val="00595BCF"/>
    <w:rsid w:val="00595D31"/>
    <w:rsid w:val="00597918"/>
    <w:rsid w:val="005A1950"/>
    <w:rsid w:val="005A2124"/>
    <w:rsid w:val="005A2216"/>
    <w:rsid w:val="005A6862"/>
    <w:rsid w:val="005B76D9"/>
    <w:rsid w:val="005B79D3"/>
    <w:rsid w:val="005C2C3C"/>
    <w:rsid w:val="005C318E"/>
    <w:rsid w:val="005C3A34"/>
    <w:rsid w:val="005D5B3F"/>
    <w:rsid w:val="005E07CA"/>
    <w:rsid w:val="005E0C3E"/>
    <w:rsid w:val="005E27C2"/>
    <w:rsid w:val="005E2E8F"/>
    <w:rsid w:val="005E55BD"/>
    <w:rsid w:val="005E7606"/>
    <w:rsid w:val="005E7F05"/>
    <w:rsid w:val="005F04D8"/>
    <w:rsid w:val="005F4933"/>
    <w:rsid w:val="005F7EDA"/>
    <w:rsid w:val="0060431F"/>
    <w:rsid w:val="0060535E"/>
    <w:rsid w:val="006072B0"/>
    <w:rsid w:val="00610437"/>
    <w:rsid w:val="0061099E"/>
    <w:rsid w:val="00613B61"/>
    <w:rsid w:val="00614067"/>
    <w:rsid w:val="00616E19"/>
    <w:rsid w:val="00617349"/>
    <w:rsid w:val="006225AD"/>
    <w:rsid w:val="00625405"/>
    <w:rsid w:val="00630D2E"/>
    <w:rsid w:val="00631855"/>
    <w:rsid w:val="00632233"/>
    <w:rsid w:val="006335C2"/>
    <w:rsid w:val="006356CA"/>
    <w:rsid w:val="00635936"/>
    <w:rsid w:val="00641F87"/>
    <w:rsid w:val="006422B7"/>
    <w:rsid w:val="00646CF3"/>
    <w:rsid w:val="00647CD6"/>
    <w:rsid w:val="00652B9F"/>
    <w:rsid w:val="00654C82"/>
    <w:rsid w:val="00655165"/>
    <w:rsid w:val="00656514"/>
    <w:rsid w:val="00657153"/>
    <w:rsid w:val="00657CAE"/>
    <w:rsid w:val="0066228E"/>
    <w:rsid w:val="00662FEE"/>
    <w:rsid w:val="00663D81"/>
    <w:rsid w:val="0066559E"/>
    <w:rsid w:val="00667549"/>
    <w:rsid w:val="00671C4F"/>
    <w:rsid w:val="00673DB7"/>
    <w:rsid w:val="006756DD"/>
    <w:rsid w:val="006813AE"/>
    <w:rsid w:val="00681492"/>
    <w:rsid w:val="006827C9"/>
    <w:rsid w:val="00682F6A"/>
    <w:rsid w:val="006835B8"/>
    <w:rsid w:val="00685403"/>
    <w:rsid w:val="0068562F"/>
    <w:rsid w:val="00686550"/>
    <w:rsid w:val="00692B05"/>
    <w:rsid w:val="00695107"/>
    <w:rsid w:val="006A25CC"/>
    <w:rsid w:val="006A2832"/>
    <w:rsid w:val="006A3C55"/>
    <w:rsid w:val="006A7FC4"/>
    <w:rsid w:val="006B0F08"/>
    <w:rsid w:val="006B438F"/>
    <w:rsid w:val="006B5FC9"/>
    <w:rsid w:val="006C3655"/>
    <w:rsid w:val="006C65BB"/>
    <w:rsid w:val="006C787F"/>
    <w:rsid w:val="006D11D5"/>
    <w:rsid w:val="006D2166"/>
    <w:rsid w:val="006D2747"/>
    <w:rsid w:val="006D4911"/>
    <w:rsid w:val="006D4F0E"/>
    <w:rsid w:val="006D579F"/>
    <w:rsid w:val="006D7FAE"/>
    <w:rsid w:val="006E0273"/>
    <w:rsid w:val="006E121C"/>
    <w:rsid w:val="006F0C61"/>
    <w:rsid w:val="006F283D"/>
    <w:rsid w:val="006F37D0"/>
    <w:rsid w:val="006F7007"/>
    <w:rsid w:val="006F79F4"/>
    <w:rsid w:val="00702C8F"/>
    <w:rsid w:val="007055D8"/>
    <w:rsid w:val="0071398A"/>
    <w:rsid w:val="00713E05"/>
    <w:rsid w:val="00715E92"/>
    <w:rsid w:val="00716142"/>
    <w:rsid w:val="007170CA"/>
    <w:rsid w:val="00717D6F"/>
    <w:rsid w:val="00726CED"/>
    <w:rsid w:val="00730AFE"/>
    <w:rsid w:val="00731CCF"/>
    <w:rsid w:val="00734F48"/>
    <w:rsid w:val="00745405"/>
    <w:rsid w:val="007538BF"/>
    <w:rsid w:val="0075503A"/>
    <w:rsid w:val="00755072"/>
    <w:rsid w:val="00762081"/>
    <w:rsid w:val="00762386"/>
    <w:rsid w:val="00765130"/>
    <w:rsid w:val="00765F36"/>
    <w:rsid w:val="00771E5A"/>
    <w:rsid w:val="007740A6"/>
    <w:rsid w:val="007831B4"/>
    <w:rsid w:val="007852E0"/>
    <w:rsid w:val="007926CF"/>
    <w:rsid w:val="00794B45"/>
    <w:rsid w:val="007962C3"/>
    <w:rsid w:val="007A1D00"/>
    <w:rsid w:val="007A4AB2"/>
    <w:rsid w:val="007A73C1"/>
    <w:rsid w:val="007B0B86"/>
    <w:rsid w:val="007B3C98"/>
    <w:rsid w:val="007C0078"/>
    <w:rsid w:val="007C3271"/>
    <w:rsid w:val="007D1CE3"/>
    <w:rsid w:val="007D744A"/>
    <w:rsid w:val="007E4CCF"/>
    <w:rsid w:val="007E4CEB"/>
    <w:rsid w:val="007E54AB"/>
    <w:rsid w:val="007F4AE4"/>
    <w:rsid w:val="007F6307"/>
    <w:rsid w:val="007F7A93"/>
    <w:rsid w:val="00802D93"/>
    <w:rsid w:val="00802ED0"/>
    <w:rsid w:val="00802F13"/>
    <w:rsid w:val="008049D4"/>
    <w:rsid w:val="00810027"/>
    <w:rsid w:val="00810882"/>
    <w:rsid w:val="0081191B"/>
    <w:rsid w:val="00817A32"/>
    <w:rsid w:val="0082080C"/>
    <w:rsid w:val="00826F19"/>
    <w:rsid w:val="0082765B"/>
    <w:rsid w:val="0082777A"/>
    <w:rsid w:val="00836789"/>
    <w:rsid w:val="00837491"/>
    <w:rsid w:val="00840269"/>
    <w:rsid w:val="008447AE"/>
    <w:rsid w:val="00847BA5"/>
    <w:rsid w:val="008517FD"/>
    <w:rsid w:val="0085316D"/>
    <w:rsid w:val="00856EE6"/>
    <w:rsid w:val="00865797"/>
    <w:rsid w:val="008658D6"/>
    <w:rsid w:val="0087209C"/>
    <w:rsid w:val="00873010"/>
    <w:rsid w:val="00877BE8"/>
    <w:rsid w:val="00880F84"/>
    <w:rsid w:val="00885098"/>
    <w:rsid w:val="00887ADB"/>
    <w:rsid w:val="00890CBC"/>
    <w:rsid w:val="00894B8E"/>
    <w:rsid w:val="00895DF9"/>
    <w:rsid w:val="0089717C"/>
    <w:rsid w:val="008A6BF0"/>
    <w:rsid w:val="008B05B6"/>
    <w:rsid w:val="008B14B0"/>
    <w:rsid w:val="008B3B08"/>
    <w:rsid w:val="008B4223"/>
    <w:rsid w:val="008B4902"/>
    <w:rsid w:val="008B5899"/>
    <w:rsid w:val="008B5F82"/>
    <w:rsid w:val="008B63EB"/>
    <w:rsid w:val="008C5387"/>
    <w:rsid w:val="008C53EB"/>
    <w:rsid w:val="008D1491"/>
    <w:rsid w:val="008D64E0"/>
    <w:rsid w:val="008D7144"/>
    <w:rsid w:val="008E7D6F"/>
    <w:rsid w:val="008F1908"/>
    <w:rsid w:val="008F6C3C"/>
    <w:rsid w:val="008F7914"/>
    <w:rsid w:val="00900CF6"/>
    <w:rsid w:val="009028B4"/>
    <w:rsid w:val="009028E7"/>
    <w:rsid w:val="009079BC"/>
    <w:rsid w:val="00907F3C"/>
    <w:rsid w:val="009129A2"/>
    <w:rsid w:val="00913D6F"/>
    <w:rsid w:val="00915179"/>
    <w:rsid w:val="009204E0"/>
    <w:rsid w:val="00925DF1"/>
    <w:rsid w:val="00937A10"/>
    <w:rsid w:val="009417EC"/>
    <w:rsid w:val="00942048"/>
    <w:rsid w:val="00943D1C"/>
    <w:rsid w:val="00945645"/>
    <w:rsid w:val="009509DC"/>
    <w:rsid w:val="00951ACA"/>
    <w:rsid w:val="00954A89"/>
    <w:rsid w:val="00962203"/>
    <w:rsid w:val="009627AF"/>
    <w:rsid w:val="0096325A"/>
    <w:rsid w:val="00963447"/>
    <w:rsid w:val="009651BA"/>
    <w:rsid w:val="00966062"/>
    <w:rsid w:val="0097515F"/>
    <w:rsid w:val="00983CD7"/>
    <w:rsid w:val="00983D15"/>
    <w:rsid w:val="0099582D"/>
    <w:rsid w:val="009A101C"/>
    <w:rsid w:val="009A13C7"/>
    <w:rsid w:val="009A597A"/>
    <w:rsid w:val="009B3251"/>
    <w:rsid w:val="009B51E4"/>
    <w:rsid w:val="009C0617"/>
    <w:rsid w:val="009C507B"/>
    <w:rsid w:val="009C5E1F"/>
    <w:rsid w:val="009D0744"/>
    <w:rsid w:val="009D0E5A"/>
    <w:rsid w:val="009D19B3"/>
    <w:rsid w:val="009D2562"/>
    <w:rsid w:val="009D4B99"/>
    <w:rsid w:val="009D660B"/>
    <w:rsid w:val="009E4011"/>
    <w:rsid w:val="009E52B0"/>
    <w:rsid w:val="009F4EE2"/>
    <w:rsid w:val="009F570B"/>
    <w:rsid w:val="00A012F3"/>
    <w:rsid w:val="00A01E8F"/>
    <w:rsid w:val="00A052DC"/>
    <w:rsid w:val="00A05B35"/>
    <w:rsid w:val="00A07470"/>
    <w:rsid w:val="00A12BAF"/>
    <w:rsid w:val="00A13E5F"/>
    <w:rsid w:val="00A14697"/>
    <w:rsid w:val="00A22F5A"/>
    <w:rsid w:val="00A27761"/>
    <w:rsid w:val="00A3084B"/>
    <w:rsid w:val="00A403C8"/>
    <w:rsid w:val="00A406E4"/>
    <w:rsid w:val="00A42F12"/>
    <w:rsid w:val="00A445C8"/>
    <w:rsid w:val="00A45744"/>
    <w:rsid w:val="00A45FA3"/>
    <w:rsid w:val="00A479C6"/>
    <w:rsid w:val="00A47E3C"/>
    <w:rsid w:val="00A47FA9"/>
    <w:rsid w:val="00A52330"/>
    <w:rsid w:val="00A628DB"/>
    <w:rsid w:val="00A714A6"/>
    <w:rsid w:val="00A72C83"/>
    <w:rsid w:val="00A864C2"/>
    <w:rsid w:val="00A86B98"/>
    <w:rsid w:val="00A93C5E"/>
    <w:rsid w:val="00A958FB"/>
    <w:rsid w:val="00A96785"/>
    <w:rsid w:val="00A97855"/>
    <w:rsid w:val="00AA0F94"/>
    <w:rsid w:val="00AB0F6D"/>
    <w:rsid w:val="00AB338F"/>
    <w:rsid w:val="00AB454A"/>
    <w:rsid w:val="00AB545E"/>
    <w:rsid w:val="00AB655F"/>
    <w:rsid w:val="00AC3796"/>
    <w:rsid w:val="00AC4CA2"/>
    <w:rsid w:val="00AC54D7"/>
    <w:rsid w:val="00AC6DE1"/>
    <w:rsid w:val="00AE016A"/>
    <w:rsid w:val="00AE4790"/>
    <w:rsid w:val="00AF3E06"/>
    <w:rsid w:val="00AF4943"/>
    <w:rsid w:val="00B00E53"/>
    <w:rsid w:val="00B0157C"/>
    <w:rsid w:val="00B01F26"/>
    <w:rsid w:val="00B04FD2"/>
    <w:rsid w:val="00B069DA"/>
    <w:rsid w:val="00B07CDF"/>
    <w:rsid w:val="00B12476"/>
    <w:rsid w:val="00B13385"/>
    <w:rsid w:val="00B13D4B"/>
    <w:rsid w:val="00B16C17"/>
    <w:rsid w:val="00B227CC"/>
    <w:rsid w:val="00B22F83"/>
    <w:rsid w:val="00B26F1E"/>
    <w:rsid w:val="00B273D3"/>
    <w:rsid w:val="00B303E3"/>
    <w:rsid w:val="00B3182D"/>
    <w:rsid w:val="00B41CEA"/>
    <w:rsid w:val="00B42AEB"/>
    <w:rsid w:val="00B4471D"/>
    <w:rsid w:val="00B50F55"/>
    <w:rsid w:val="00B54405"/>
    <w:rsid w:val="00B547BC"/>
    <w:rsid w:val="00B548A7"/>
    <w:rsid w:val="00B557B5"/>
    <w:rsid w:val="00B55B0A"/>
    <w:rsid w:val="00B56DA8"/>
    <w:rsid w:val="00B62913"/>
    <w:rsid w:val="00B62FDA"/>
    <w:rsid w:val="00B6398C"/>
    <w:rsid w:val="00B713E0"/>
    <w:rsid w:val="00B71E22"/>
    <w:rsid w:val="00B72C90"/>
    <w:rsid w:val="00B76DEC"/>
    <w:rsid w:val="00B77C2D"/>
    <w:rsid w:val="00B81C2A"/>
    <w:rsid w:val="00B82012"/>
    <w:rsid w:val="00B8278F"/>
    <w:rsid w:val="00B86A22"/>
    <w:rsid w:val="00B92551"/>
    <w:rsid w:val="00B95626"/>
    <w:rsid w:val="00B97A22"/>
    <w:rsid w:val="00BA397F"/>
    <w:rsid w:val="00BA432C"/>
    <w:rsid w:val="00BB3A0C"/>
    <w:rsid w:val="00BB57E2"/>
    <w:rsid w:val="00BB7F7C"/>
    <w:rsid w:val="00BC2DF1"/>
    <w:rsid w:val="00BC4039"/>
    <w:rsid w:val="00BC43EC"/>
    <w:rsid w:val="00BC5CC0"/>
    <w:rsid w:val="00BC70EF"/>
    <w:rsid w:val="00BD1B23"/>
    <w:rsid w:val="00BD35A8"/>
    <w:rsid w:val="00BE0577"/>
    <w:rsid w:val="00BE349B"/>
    <w:rsid w:val="00BE692A"/>
    <w:rsid w:val="00C00786"/>
    <w:rsid w:val="00C01B87"/>
    <w:rsid w:val="00C01EB5"/>
    <w:rsid w:val="00C06A54"/>
    <w:rsid w:val="00C06FE2"/>
    <w:rsid w:val="00C12C69"/>
    <w:rsid w:val="00C15E45"/>
    <w:rsid w:val="00C15EF2"/>
    <w:rsid w:val="00C21C96"/>
    <w:rsid w:val="00C23B2F"/>
    <w:rsid w:val="00C30317"/>
    <w:rsid w:val="00C31009"/>
    <w:rsid w:val="00C34D5B"/>
    <w:rsid w:val="00C44248"/>
    <w:rsid w:val="00C44512"/>
    <w:rsid w:val="00C520BD"/>
    <w:rsid w:val="00C537C3"/>
    <w:rsid w:val="00C5534C"/>
    <w:rsid w:val="00C56FDE"/>
    <w:rsid w:val="00C624FC"/>
    <w:rsid w:val="00C66D45"/>
    <w:rsid w:val="00C717CA"/>
    <w:rsid w:val="00C747DC"/>
    <w:rsid w:val="00C8104C"/>
    <w:rsid w:val="00C82500"/>
    <w:rsid w:val="00C8396B"/>
    <w:rsid w:val="00C84C42"/>
    <w:rsid w:val="00C9058C"/>
    <w:rsid w:val="00CB2AB8"/>
    <w:rsid w:val="00CB3BBC"/>
    <w:rsid w:val="00CB649C"/>
    <w:rsid w:val="00CC168C"/>
    <w:rsid w:val="00CC1C64"/>
    <w:rsid w:val="00CD1D28"/>
    <w:rsid w:val="00CD2DA3"/>
    <w:rsid w:val="00CD3AFA"/>
    <w:rsid w:val="00CE024D"/>
    <w:rsid w:val="00CE1C63"/>
    <w:rsid w:val="00CE3236"/>
    <w:rsid w:val="00CE4EFE"/>
    <w:rsid w:val="00CE7A95"/>
    <w:rsid w:val="00CF16AE"/>
    <w:rsid w:val="00CF4E07"/>
    <w:rsid w:val="00CF4F0A"/>
    <w:rsid w:val="00CF73BB"/>
    <w:rsid w:val="00CF79CB"/>
    <w:rsid w:val="00D01CE0"/>
    <w:rsid w:val="00D0230D"/>
    <w:rsid w:val="00D03014"/>
    <w:rsid w:val="00D0380A"/>
    <w:rsid w:val="00D06476"/>
    <w:rsid w:val="00D07F8D"/>
    <w:rsid w:val="00D1024B"/>
    <w:rsid w:val="00D10324"/>
    <w:rsid w:val="00D15B0E"/>
    <w:rsid w:val="00D15D6C"/>
    <w:rsid w:val="00D1621A"/>
    <w:rsid w:val="00D17DD4"/>
    <w:rsid w:val="00D20F6D"/>
    <w:rsid w:val="00D27C04"/>
    <w:rsid w:val="00D33509"/>
    <w:rsid w:val="00D41F91"/>
    <w:rsid w:val="00D50FBB"/>
    <w:rsid w:val="00D50FEE"/>
    <w:rsid w:val="00D5233E"/>
    <w:rsid w:val="00D54425"/>
    <w:rsid w:val="00D55F16"/>
    <w:rsid w:val="00D56BA1"/>
    <w:rsid w:val="00D61708"/>
    <w:rsid w:val="00D70CC1"/>
    <w:rsid w:val="00D70D57"/>
    <w:rsid w:val="00D72885"/>
    <w:rsid w:val="00D72947"/>
    <w:rsid w:val="00D72FB8"/>
    <w:rsid w:val="00D73C83"/>
    <w:rsid w:val="00D75491"/>
    <w:rsid w:val="00D76739"/>
    <w:rsid w:val="00D879C7"/>
    <w:rsid w:val="00D94EF4"/>
    <w:rsid w:val="00D96B10"/>
    <w:rsid w:val="00DA0F3A"/>
    <w:rsid w:val="00DA54D9"/>
    <w:rsid w:val="00DA693B"/>
    <w:rsid w:val="00DB2AFD"/>
    <w:rsid w:val="00DC4A93"/>
    <w:rsid w:val="00DC787D"/>
    <w:rsid w:val="00DD26E7"/>
    <w:rsid w:val="00DD4D5D"/>
    <w:rsid w:val="00DF2228"/>
    <w:rsid w:val="00DF48A8"/>
    <w:rsid w:val="00E003A4"/>
    <w:rsid w:val="00E03674"/>
    <w:rsid w:val="00E07700"/>
    <w:rsid w:val="00E131A2"/>
    <w:rsid w:val="00E20175"/>
    <w:rsid w:val="00E23160"/>
    <w:rsid w:val="00E24FF9"/>
    <w:rsid w:val="00E267EF"/>
    <w:rsid w:val="00E26CE1"/>
    <w:rsid w:val="00E33DA9"/>
    <w:rsid w:val="00E34987"/>
    <w:rsid w:val="00E4102A"/>
    <w:rsid w:val="00E43149"/>
    <w:rsid w:val="00E51927"/>
    <w:rsid w:val="00E52455"/>
    <w:rsid w:val="00E5338F"/>
    <w:rsid w:val="00E5527A"/>
    <w:rsid w:val="00E57720"/>
    <w:rsid w:val="00E7253F"/>
    <w:rsid w:val="00E73A9F"/>
    <w:rsid w:val="00E75F36"/>
    <w:rsid w:val="00E83A4D"/>
    <w:rsid w:val="00E83F3C"/>
    <w:rsid w:val="00E844A1"/>
    <w:rsid w:val="00E8666E"/>
    <w:rsid w:val="00E87526"/>
    <w:rsid w:val="00E919BA"/>
    <w:rsid w:val="00E949BF"/>
    <w:rsid w:val="00E94D37"/>
    <w:rsid w:val="00E95073"/>
    <w:rsid w:val="00E974C5"/>
    <w:rsid w:val="00EA0671"/>
    <w:rsid w:val="00EA1228"/>
    <w:rsid w:val="00EA14D4"/>
    <w:rsid w:val="00EA505B"/>
    <w:rsid w:val="00EA6C15"/>
    <w:rsid w:val="00EA7D70"/>
    <w:rsid w:val="00EB1E37"/>
    <w:rsid w:val="00EB495D"/>
    <w:rsid w:val="00EB4C0C"/>
    <w:rsid w:val="00EB545E"/>
    <w:rsid w:val="00EB7007"/>
    <w:rsid w:val="00ED2E69"/>
    <w:rsid w:val="00ED3DF3"/>
    <w:rsid w:val="00ED4486"/>
    <w:rsid w:val="00ED7A20"/>
    <w:rsid w:val="00EE147A"/>
    <w:rsid w:val="00EE2C7D"/>
    <w:rsid w:val="00EF2C78"/>
    <w:rsid w:val="00EF3095"/>
    <w:rsid w:val="00EF6451"/>
    <w:rsid w:val="00EF77C9"/>
    <w:rsid w:val="00F00A94"/>
    <w:rsid w:val="00F02062"/>
    <w:rsid w:val="00F04F17"/>
    <w:rsid w:val="00F10BB2"/>
    <w:rsid w:val="00F11431"/>
    <w:rsid w:val="00F17F4E"/>
    <w:rsid w:val="00F24B87"/>
    <w:rsid w:val="00F25BAE"/>
    <w:rsid w:val="00F30880"/>
    <w:rsid w:val="00F3142A"/>
    <w:rsid w:val="00F32A2D"/>
    <w:rsid w:val="00F35347"/>
    <w:rsid w:val="00F35FF1"/>
    <w:rsid w:val="00F363C9"/>
    <w:rsid w:val="00F405DF"/>
    <w:rsid w:val="00F4149A"/>
    <w:rsid w:val="00F43C92"/>
    <w:rsid w:val="00F47004"/>
    <w:rsid w:val="00F47206"/>
    <w:rsid w:val="00F479C5"/>
    <w:rsid w:val="00F50694"/>
    <w:rsid w:val="00F55BE9"/>
    <w:rsid w:val="00F608EF"/>
    <w:rsid w:val="00F62376"/>
    <w:rsid w:val="00F7166F"/>
    <w:rsid w:val="00F758C4"/>
    <w:rsid w:val="00F77508"/>
    <w:rsid w:val="00F77E93"/>
    <w:rsid w:val="00F80064"/>
    <w:rsid w:val="00F82CE8"/>
    <w:rsid w:val="00F84579"/>
    <w:rsid w:val="00F87CFE"/>
    <w:rsid w:val="00F9027E"/>
    <w:rsid w:val="00F925B6"/>
    <w:rsid w:val="00F96923"/>
    <w:rsid w:val="00FA18ED"/>
    <w:rsid w:val="00FA1FC4"/>
    <w:rsid w:val="00FA25ED"/>
    <w:rsid w:val="00FA37DF"/>
    <w:rsid w:val="00FB0154"/>
    <w:rsid w:val="00FB761C"/>
    <w:rsid w:val="00FC1F98"/>
    <w:rsid w:val="00FC35A0"/>
    <w:rsid w:val="00FD02C3"/>
    <w:rsid w:val="00FD0CD9"/>
    <w:rsid w:val="00FD245C"/>
    <w:rsid w:val="00FD6080"/>
    <w:rsid w:val="00FD608C"/>
    <w:rsid w:val="00FD616B"/>
    <w:rsid w:val="00FD6D93"/>
    <w:rsid w:val="00FE2302"/>
    <w:rsid w:val="00FE4A25"/>
    <w:rsid w:val="00FE53BA"/>
    <w:rsid w:val="00FE610B"/>
    <w:rsid w:val="00FE76E2"/>
    <w:rsid w:val="00FF09D1"/>
    <w:rsid w:val="00FF12A1"/>
    <w:rsid w:val="00FF621B"/>
    <w:rsid w:val="00FF75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172AA"/>
  <w15:docId w15:val="{8C498BC5-534F-4E1A-9DC6-53CE9B62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BEF"/>
    <w:rPr>
      <w:rFonts w:ascii="Arial" w:eastAsia="Times New Roman" w:hAnsi="Arial"/>
      <w:sz w:val="24"/>
      <w:szCs w:val="20"/>
      <w:lang w:eastAsia="it-IT"/>
    </w:rPr>
  </w:style>
  <w:style w:type="paragraph" w:styleId="Titolo1">
    <w:name w:val="heading 1"/>
    <w:basedOn w:val="Normale"/>
    <w:next w:val="Normale"/>
    <w:link w:val="Titolo1Carattere"/>
    <w:qFormat/>
    <w:locked/>
    <w:rsid w:val="00EA14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locked/>
    <w:rsid w:val="004B0E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rsid w:val="002A0556"/>
    <w:pPr>
      <w:jc w:val="both"/>
    </w:pPr>
  </w:style>
  <w:style w:type="character" w:customStyle="1" w:styleId="CorpotestoCarattere">
    <w:name w:val="Corpo testo Carattere"/>
    <w:basedOn w:val="Carpredefinitoparagrafo"/>
    <w:link w:val="Corpotesto"/>
    <w:uiPriority w:val="99"/>
    <w:locked/>
    <w:rsid w:val="002A0556"/>
    <w:rPr>
      <w:rFonts w:ascii="Arial" w:hAnsi="Arial" w:cs="Times New Roman"/>
      <w:sz w:val="20"/>
      <w:szCs w:val="20"/>
      <w:lang w:eastAsia="it-IT"/>
    </w:rPr>
  </w:style>
  <w:style w:type="paragraph" w:customStyle="1" w:styleId="Corpodeltesto31">
    <w:name w:val="Corpo del testo 31"/>
    <w:basedOn w:val="Normale"/>
    <w:uiPriority w:val="99"/>
    <w:rsid w:val="002A0556"/>
    <w:pPr>
      <w:suppressAutoHyphens/>
      <w:autoSpaceDE w:val="0"/>
      <w:spacing w:after="120"/>
    </w:pPr>
    <w:rPr>
      <w:rFonts w:ascii="Times New Roman" w:hAnsi="Times New Roman"/>
      <w:sz w:val="16"/>
      <w:szCs w:val="16"/>
      <w:lang w:eastAsia="ar-SA"/>
    </w:rPr>
  </w:style>
  <w:style w:type="paragraph" w:customStyle="1" w:styleId="Default">
    <w:name w:val="Default"/>
    <w:rsid w:val="002A0556"/>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34"/>
    <w:qFormat/>
    <w:rsid w:val="002A0556"/>
    <w:pPr>
      <w:ind w:left="720"/>
      <w:contextualSpacing/>
    </w:pPr>
  </w:style>
  <w:style w:type="paragraph" w:styleId="Rientrocorpodeltesto">
    <w:name w:val="Body Text Indent"/>
    <w:basedOn w:val="Normale"/>
    <w:link w:val="RientrocorpodeltestoCarattere"/>
    <w:uiPriority w:val="99"/>
    <w:semiHidden/>
    <w:rsid w:val="002A0556"/>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2A0556"/>
    <w:rPr>
      <w:rFonts w:ascii="Arial" w:hAnsi="Arial" w:cs="Times New Roman"/>
      <w:sz w:val="20"/>
      <w:szCs w:val="20"/>
      <w:lang w:eastAsia="it-IT"/>
    </w:rPr>
  </w:style>
  <w:style w:type="paragraph" w:styleId="Pidipagina">
    <w:name w:val="footer"/>
    <w:basedOn w:val="Normale"/>
    <w:link w:val="PidipaginaCarattere"/>
    <w:uiPriority w:val="99"/>
    <w:rsid w:val="002A0556"/>
    <w:pPr>
      <w:tabs>
        <w:tab w:val="center" w:pos="4819"/>
        <w:tab w:val="right" w:pos="9638"/>
      </w:tabs>
    </w:pPr>
  </w:style>
  <w:style w:type="character" w:customStyle="1" w:styleId="PidipaginaCarattere">
    <w:name w:val="Piè di pagina Carattere"/>
    <w:basedOn w:val="Carpredefinitoparagrafo"/>
    <w:link w:val="Pidipagina"/>
    <w:uiPriority w:val="99"/>
    <w:locked/>
    <w:rsid w:val="002A0556"/>
    <w:rPr>
      <w:rFonts w:ascii="Arial" w:hAnsi="Arial" w:cs="Times New Roman"/>
      <w:sz w:val="20"/>
      <w:szCs w:val="20"/>
      <w:lang w:eastAsia="it-IT"/>
    </w:rPr>
  </w:style>
  <w:style w:type="paragraph" w:customStyle="1" w:styleId="Corpodeltesto1">
    <w:name w:val="Corpo del testo1"/>
    <w:basedOn w:val="Normale"/>
    <w:uiPriority w:val="99"/>
    <w:rsid w:val="00215F31"/>
    <w:pPr>
      <w:spacing w:after="120" w:line="276" w:lineRule="auto"/>
    </w:pPr>
    <w:rPr>
      <w:rFonts w:ascii="Calibri" w:eastAsia="Calibri" w:hAnsi="Calibri"/>
      <w:sz w:val="22"/>
      <w:szCs w:val="22"/>
      <w:lang w:eastAsia="en-US"/>
    </w:rPr>
  </w:style>
  <w:style w:type="paragraph" w:styleId="Corpodeltesto2">
    <w:name w:val="Body Text 2"/>
    <w:basedOn w:val="Normale"/>
    <w:link w:val="Corpodeltesto2Carattere"/>
    <w:uiPriority w:val="99"/>
    <w:semiHidden/>
    <w:rsid w:val="009D0744"/>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D0744"/>
    <w:rPr>
      <w:rFonts w:ascii="Arial" w:hAnsi="Arial" w:cs="Times New Roman"/>
      <w:sz w:val="20"/>
      <w:szCs w:val="20"/>
      <w:lang w:eastAsia="it-IT"/>
    </w:rPr>
  </w:style>
  <w:style w:type="paragraph" w:styleId="Testofumetto">
    <w:name w:val="Balloon Text"/>
    <w:basedOn w:val="Normale"/>
    <w:link w:val="TestofumettoCarattere"/>
    <w:uiPriority w:val="99"/>
    <w:semiHidden/>
    <w:rsid w:val="009634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3447"/>
    <w:rPr>
      <w:rFonts w:ascii="Tahoma" w:hAnsi="Tahoma" w:cs="Tahoma"/>
      <w:sz w:val="16"/>
      <w:szCs w:val="16"/>
      <w:lang w:eastAsia="it-IT"/>
    </w:rPr>
  </w:style>
  <w:style w:type="character" w:styleId="Rimandocommento">
    <w:name w:val="annotation reference"/>
    <w:basedOn w:val="Carpredefinitoparagrafo"/>
    <w:uiPriority w:val="99"/>
    <w:semiHidden/>
    <w:rsid w:val="006A25CC"/>
    <w:rPr>
      <w:rFonts w:cs="Times New Roman"/>
      <w:sz w:val="16"/>
      <w:szCs w:val="16"/>
    </w:rPr>
  </w:style>
  <w:style w:type="paragraph" w:styleId="Testocommento">
    <w:name w:val="annotation text"/>
    <w:basedOn w:val="Normale"/>
    <w:link w:val="TestocommentoCarattere"/>
    <w:uiPriority w:val="99"/>
    <w:semiHidden/>
    <w:rsid w:val="006A25CC"/>
    <w:rPr>
      <w:sz w:val="20"/>
    </w:rPr>
  </w:style>
  <w:style w:type="character" w:customStyle="1" w:styleId="TestocommentoCarattere">
    <w:name w:val="Testo commento Carattere"/>
    <w:basedOn w:val="Carpredefinitoparagrafo"/>
    <w:link w:val="Testocommento"/>
    <w:uiPriority w:val="99"/>
    <w:semiHidden/>
    <w:locked/>
    <w:rsid w:val="006A25CC"/>
    <w:rPr>
      <w:rFonts w:ascii="Arial"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6A25CC"/>
    <w:rPr>
      <w:b/>
      <w:bCs/>
    </w:rPr>
  </w:style>
  <w:style w:type="character" w:customStyle="1" w:styleId="SoggettocommentoCarattere">
    <w:name w:val="Soggetto commento Carattere"/>
    <w:basedOn w:val="TestocommentoCarattere"/>
    <w:link w:val="Soggettocommento"/>
    <w:uiPriority w:val="99"/>
    <w:semiHidden/>
    <w:locked/>
    <w:rsid w:val="006A25CC"/>
    <w:rPr>
      <w:rFonts w:ascii="Arial" w:hAnsi="Arial" w:cs="Times New Roman"/>
      <w:b/>
      <w:bCs/>
      <w:sz w:val="20"/>
      <w:szCs w:val="20"/>
      <w:lang w:eastAsia="it-IT"/>
    </w:rPr>
  </w:style>
  <w:style w:type="paragraph" w:styleId="Intestazione">
    <w:name w:val="header"/>
    <w:basedOn w:val="Normale"/>
    <w:link w:val="IntestazioneCarattere"/>
    <w:uiPriority w:val="99"/>
    <w:rsid w:val="00FC1F98"/>
    <w:pPr>
      <w:tabs>
        <w:tab w:val="center" w:pos="4819"/>
        <w:tab w:val="right" w:pos="9638"/>
      </w:tabs>
    </w:pPr>
  </w:style>
  <w:style w:type="character" w:customStyle="1" w:styleId="IntestazioneCarattere">
    <w:name w:val="Intestazione Carattere"/>
    <w:basedOn w:val="Carpredefinitoparagrafo"/>
    <w:link w:val="Intestazione"/>
    <w:uiPriority w:val="99"/>
    <w:locked/>
    <w:rsid w:val="00FC1F98"/>
    <w:rPr>
      <w:rFonts w:ascii="Arial" w:hAnsi="Arial" w:cs="Times New Roman"/>
      <w:sz w:val="20"/>
      <w:szCs w:val="20"/>
      <w:lang w:eastAsia="it-IT"/>
    </w:rPr>
  </w:style>
  <w:style w:type="table" w:styleId="Grigliatabella">
    <w:name w:val="Table Grid"/>
    <w:basedOn w:val="Tabellanormale"/>
    <w:uiPriority w:val="59"/>
    <w:rsid w:val="003F6D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072B0"/>
    <w:pPr>
      <w:spacing w:line="276" w:lineRule="auto"/>
      <w:ind w:left="280"/>
    </w:pPr>
    <w:rPr>
      <w:rFonts w:ascii="Arial" w:eastAsia="Arial" w:hAnsi="Arial" w:cs="Arial"/>
      <w:sz w:val="20"/>
      <w:szCs w:val="20"/>
      <w:lang w:eastAsia="it-IT"/>
    </w:rPr>
  </w:style>
  <w:style w:type="character" w:customStyle="1" w:styleId="Titolo1Carattere">
    <w:name w:val="Titolo 1 Carattere"/>
    <w:basedOn w:val="Carpredefinitoparagrafo"/>
    <w:link w:val="Titolo1"/>
    <w:rsid w:val="00EA14D4"/>
    <w:rPr>
      <w:rFonts w:asciiTheme="majorHAnsi" w:eastAsiaTheme="majorEastAsia" w:hAnsiTheme="majorHAnsi" w:cstheme="majorBidi"/>
      <w:b/>
      <w:bCs/>
      <w:color w:val="365F91" w:themeColor="accent1" w:themeShade="BF"/>
      <w:sz w:val="28"/>
      <w:szCs w:val="28"/>
      <w:lang w:eastAsia="it-IT"/>
    </w:rPr>
  </w:style>
  <w:style w:type="character" w:styleId="Collegamentoipertestuale">
    <w:name w:val="Hyperlink"/>
    <w:basedOn w:val="Carpredefinitoparagrafo"/>
    <w:uiPriority w:val="99"/>
    <w:unhideWhenUsed/>
    <w:rsid w:val="00FD6D93"/>
    <w:rPr>
      <w:color w:val="0000FF" w:themeColor="hyperlink"/>
      <w:u w:val="single"/>
    </w:rPr>
  </w:style>
  <w:style w:type="character" w:customStyle="1" w:styleId="Titolo2Carattere">
    <w:name w:val="Titolo 2 Carattere"/>
    <w:basedOn w:val="Carpredefinitoparagrafo"/>
    <w:link w:val="Titolo2"/>
    <w:rsid w:val="004B0EC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74203">
      <w:bodyDiv w:val="1"/>
      <w:marLeft w:val="0"/>
      <w:marRight w:val="0"/>
      <w:marTop w:val="0"/>
      <w:marBottom w:val="0"/>
      <w:divBdr>
        <w:top w:val="none" w:sz="0" w:space="0" w:color="auto"/>
        <w:left w:val="none" w:sz="0" w:space="0" w:color="auto"/>
        <w:bottom w:val="none" w:sz="0" w:space="0" w:color="auto"/>
        <w:right w:val="none" w:sz="0" w:space="0" w:color="auto"/>
      </w:divBdr>
    </w:div>
    <w:div w:id="676074581">
      <w:marLeft w:val="0"/>
      <w:marRight w:val="0"/>
      <w:marTop w:val="0"/>
      <w:marBottom w:val="0"/>
      <w:divBdr>
        <w:top w:val="none" w:sz="0" w:space="0" w:color="auto"/>
        <w:left w:val="none" w:sz="0" w:space="0" w:color="auto"/>
        <w:bottom w:val="none" w:sz="0" w:space="0" w:color="auto"/>
        <w:right w:val="none" w:sz="0" w:space="0" w:color="auto"/>
      </w:divBdr>
    </w:div>
    <w:div w:id="676074582">
      <w:marLeft w:val="0"/>
      <w:marRight w:val="0"/>
      <w:marTop w:val="0"/>
      <w:marBottom w:val="0"/>
      <w:divBdr>
        <w:top w:val="none" w:sz="0" w:space="0" w:color="auto"/>
        <w:left w:val="none" w:sz="0" w:space="0" w:color="auto"/>
        <w:bottom w:val="none" w:sz="0" w:space="0" w:color="auto"/>
        <w:right w:val="none" w:sz="0" w:space="0" w:color="auto"/>
      </w:divBdr>
    </w:div>
    <w:div w:id="676074583">
      <w:marLeft w:val="0"/>
      <w:marRight w:val="0"/>
      <w:marTop w:val="0"/>
      <w:marBottom w:val="0"/>
      <w:divBdr>
        <w:top w:val="none" w:sz="0" w:space="0" w:color="auto"/>
        <w:left w:val="none" w:sz="0" w:space="0" w:color="auto"/>
        <w:bottom w:val="none" w:sz="0" w:space="0" w:color="auto"/>
        <w:right w:val="none" w:sz="0" w:space="0" w:color="auto"/>
      </w:divBdr>
    </w:div>
    <w:div w:id="676074584">
      <w:marLeft w:val="0"/>
      <w:marRight w:val="0"/>
      <w:marTop w:val="0"/>
      <w:marBottom w:val="0"/>
      <w:divBdr>
        <w:top w:val="none" w:sz="0" w:space="0" w:color="auto"/>
        <w:left w:val="none" w:sz="0" w:space="0" w:color="auto"/>
        <w:bottom w:val="none" w:sz="0" w:space="0" w:color="auto"/>
        <w:right w:val="none" w:sz="0" w:space="0" w:color="auto"/>
      </w:divBdr>
    </w:div>
    <w:div w:id="676074585">
      <w:marLeft w:val="0"/>
      <w:marRight w:val="0"/>
      <w:marTop w:val="0"/>
      <w:marBottom w:val="0"/>
      <w:divBdr>
        <w:top w:val="none" w:sz="0" w:space="0" w:color="auto"/>
        <w:left w:val="none" w:sz="0" w:space="0" w:color="auto"/>
        <w:bottom w:val="none" w:sz="0" w:space="0" w:color="auto"/>
        <w:right w:val="none" w:sz="0" w:space="0" w:color="auto"/>
      </w:divBdr>
    </w:div>
    <w:div w:id="676074586">
      <w:marLeft w:val="0"/>
      <w:marRight w:val="0"/>
      <w:marTop w:val="0"/>
      <w:marBottom w:val="0"/>
      <w:divBdr>
        <w:top w:val="none" w:sz="0" w:space="0" w:color="auto"/>
        <w:left w:val="none" w:sz="0" w:space="0" w:color="auto"/>
        <w:bottom w:val="none" w:sz="0" w:space="0" w:color="auto"/>
        <w:right w:val="none" w:sz="0" w:space="0" w:color="auto"/>
      </w:divBdr>
    </w:div>
    <w:div w:id="676074587">
      <w:marLeft w:val="0"/>
      <w:marRight w:val="0"/>
      <w:marTop w:val="0"/>
      <w:marBottom w:val="0"/>
      <w:divBdr>
        <w:top w:val="none" w:sz="0" w:space="0" w:color="auto"/>
        <w:left w:val="none" w:sz="0" w:space="0" w:color="auto"/>
        <w:bottom w:val="none" w:sz="0" w:space="0" w:color="auto"/>
        <w:right w:val="none" w:sz="0" w:space="0" w:color="auto"/>
      </w:divBdr>
    </w:div>
    <w:div w:id="676074588">
      <w:marLeft w:val="0"/>
      <w:marRight w:val="0"/>
      <w:marTop w:val="0"/>
      <w:marBottom w:val="0"/>
      <w:divBdr>
        <w:top w:val="none" w:sz="0" w:space="0" w:color="auto"/>
        <w:left w:val="none" w:sz="0" w:space="0" w:color="auto"/>
        <w:bottom w:val="none" w:sz="0" w:space="0" w:color="auto"/>
        <w:right w:val="none" w:sz="0" w:space="0" w:color="auto"/>
      </w:divBdr>
    </w:div>
    <w:div w:id="676074589">
      <w:marLeft w:val="0"/>
      <w:marRight w:val="0"/>
      <w:marTop w:val="0"/>
      <w:marBottom w:val="0"/>
      <w:divBdr>
        <w:top w:val="none" w:sz="0" w:space="0" w:color="auto"/>
        <w:left w:val="none" w:sz="0" w:space="0" w:color="auto"/>
        <w:bottom w:val="none" w:sz="0" w:space="0" w:color="auto"/>
        <w:right w:val="none" w:sz="0" w:space="0" w:color="auto"/>
      </w:divBdr>
    </w:div>
    <w:div w:id="676074590">
      <w:marLeft w:val="0"/>
      <w:marRight w:val="0"/>
      <w:marTop w:val="0"/>
      <w:marBottom w:val="0"/>
      <w:divBdr>
        <w:top w:val="none" w:sz="0" w:space="0" w:color="auto"/>
        <w:left w:val="none" w:sz="0" w:space="0" w:color="auto"/>
        <w:bottom w:val="none" w:sz="0" w:space="0" w:color="auto"/>
        <w:right w:val="none" w:sz="0" w:space="0" w:color="auto"/>
      </w:divBdr>
    </w:div>
    <w:div w:id="676074591">
      <w:marLeft w:val="0"/>
      <w:marRight w:val="0"/>
      <w:marTop w:val="0"/>
      <w:marBottom w:val="0"/>
      <w:divBdr>
        <w:top w:val="none" w:sz="0" w:space="0" w:color="auto"/>
        <w:left w:val="none" w:sz="0" w:space="0" w:color="auto"/>
        <w:bottom w:val="none" w:sz="0" w:space="0" w:color="auto"/>
        <w:right w:val="none" w:sz="0" w:space="0" w:color="auto"/>
      </w:divBdr>
    </w:div>
    <w:div w:id="676074592">
      <w:marLeft w:val="0"/>
      <w:marRight w:val="0"/>
      <w:marTop w:val="0"/>
      <w:marBottom w:val="0"/>
      <w:divBdr>
        <w:top w:val="none" w:sz="0" w:space="0" w:color="auto"/>
        <w:left w:val="none" w:sz="0" w:space="0" w:color="auto"/>
        <w:bottom w:val="none" w:sz="0" w:space="0" w:color="auto"/>
        <w:right w:val="none" w:sz="0" w:space="0" w:color="auto"/>
      </w:divBdr>
    </w:div>
    <w:div w:id="676074593">
      <w:marLeft w:val="0"/>
      <w:marRight w:val="0"/>
      <w:marTop w:val="0"/>
      <w:marBottom w:val="0"/>
      <w:divBdr>
        <w:top w:val="none" w:sz="0" w:space="0" w:color="auto"/>
        <w:left w:val="none" w:sz="0" w:space="0" w:color="auto"/>
        <w:bottom w:val="none" w:sz="0" w:space="0" w:color="auto"/>
        <w:right w:val="none" w:sz="0" w:space="0" w:color="auto"/>
      </w:divBdr>
    </w:div>
    <w:div w:id="676074594">
      <w:marLeft w:val="0"/>
      <w:marRight w:val="0"/>
      <w:marTop w:val="0"/>
      <w:marBottom w:val="0"/>
      <w:divBdr>
        <w:top w:val="none" w:sz="0" w:space="0" w:color="auto"/>
        <w:left w:val="none" w:sz="0" w:space="0" w:color="auto"/>
        <w:bottom w:val="none" w:sz="0" w:space="0" w:color="auto"/>
        <w:right w:val="none" w:sz="0" w:space="0" w:color="auto"/>
      </w:divBdr>
    </w:div>
    <w:div w:id="676074595">
      <w:marLeft w:val="0"/>
      <w:marRight w:val="0"/>
      <w:marTop w:val="0"/>
      <w:marBottom w:val="0"/>
      <w:divBdr>
        <w:top w:val="none" w:sz="0" w:space="0" w:color="auto"/>
        <w:left w:val="none" w:sz="0" w:space="0" w:color="auto"/>
        <w:bottom w:val="none" w:sz="0" w:space="0" w:color="auto"/>
        <w:right w:val="none" w:sz="0" w:space="0" w:color="auto"/>
      </w:divBdr>
    </w:div>
    <w:div w:id="676074596">
      <w:marLeft w:val="0"/>
      <w:marRight w:val="0"/>
      <w:marTop w:val="0"/>
      <w:marBottom w:val="0"/>
      <w:divBdr>
        <w:top w:val="none" w:sz="0" w:space="0" w:color="auto"/>
        <w:left w:val="none" w:sz="0" w:space="0" w:color="auto"/>
        <w:bottom w:val="none" w:sz="0" w:space="0" w:color="auto"/>
        <w:right w:val="none" w:sz="0" w:space="0" w:color="auto"/>
      </w:divBdr>
    </w:div>
    <w:div w:id="676074597">
      <w:marLeft w:val="0"/>
      <w:marRight w:val="0"/>
      <w:marTop w:val="0"/>
      <w:marBottom w:val="0"/>
      <w:divBdr>
        <w:top w:val="none" w:sz="0" w:space="0" w:color="auto"/>
        <w:left w:val="none" w:sz="0" w:space="0" w:color="auto"/>
        <w:bottom w:val="none" w:sz="0" w:space="0" w:color="auto"/>
        <w:right w:val="none" w:sz="0" w:space="0" w:color="auto"/>
      </w:divBdr>
    </w:div>
    <w:div w:id="676074598">
      <w:marLeft w:val="0"/>
      <w:marRight w:val="0"/>
      <w:marTop w:val="0"/>
      <w:marBottom w:val="0"/>
      <w:divBdr>
        <w:top w:val="none" w:sz="0" w:space="0" w:color="auto"/>
        <w:left w:val="none" w:sz="0" w:space="0" w:color="auto"/>
        <w:bottom w:val="none" w:sz="0" w:space="0" w:color="auto"/>
        <w:right w:val="none" w:sz="0" w:space="0" w:color="auto"/>
      </w:divBdr>
    </w:div>
    <w:div w:id="676074599">
      <w:marLeft w:val="0"/>
      <w:marRight w:val="0"/>
      <w:marTop w:val="0"/>
      <w:marBottom w:val="0"/>
      <w:divBdr>
        <w:top w:val="none" w:sz="0" w:space="0" w:color="auto"/>
        <w:left w:val="none" w:sz="0" w:space="0" w:color="auto"/>
        <w:bottom w:val="none" w:sz="0" w:space="0" w:color="auto"/>
        <w:right w:val="none" w:sz="0" w:space="0" w:color="auto"/>
      </w:divBdr>
    </w:div>
    <w:div w:id="676074600">
      <w:marLeft w:val="0"/>
      <w:marRight w:val="0"/>
      <w:marTop w:val="0"/>
      <w:marBottom w:val="0"/>
      <w:divBdr>
        <w:top w:val="none" w:sz="0" w:space="0" w:color="auto"/>
        <w:left w:val="none" w:sz="0" w:space="0" w:color="auto"/>
        <w:bottom w:val="none" w:sz="0" w:space="0" w:color="auto"/>
        <w:right w:val="none" w:sz="0" w:space="0" w:color="auto"/>
      </w:divBdr>
    </w:div>
    <w:div w:id="676074601">
      <w:marLeft w:val="0"/>
      <w:marRight w:val="0"/>
      <w:marTop w:val="0"/>
      <w:marBottom w:val="0"/>
      <w:divBdr>
        <w:top w:val="none" w:sz="0" w:space="0" w:color="auto"/>
        <w:left w:val="none" w:sz="0" w:space="0" w:color="auto"/>
        <w:bottom w:val="none" w:sz="0" w:space="0" w:color="auto"/>
        <w:right w:val="none" w:sz="0" w:space="0" w:color="auto"/>
      </w:divBdr>
    </w:div>
    <w:div w:id="676074602">
      <w:marLeft w:val="0"/>
      <w:marRight w:val="0"/>
      <w:marTop w:val="0"/>
      <w:marBottom w:val="0"/>
      <w:divBdr>
        <w:top w:val="none" w:sz="0" w:space="0" w:color="auto"/>
        <w:left w:val="none" w:sz="0" w:space="0" w:color="auto"/>
        <w:bottom w:val="none" w:sz="0" w:space="0" w:color="auto"/>
        <w:right w:val="none" w:sz="0" w:space="0" w:color="auto"/>
      </w:divBdr>
    </w:div>
    <w:div w:id="676074603">
      <w:marLeft w:val="0"/>
      <w:marRight w:val="0"/>
      <w:marTop w:val="0"/>
      <w:marBottom w:val="0"/>
      <w:divBdr>
        <w:top w:val="none" w:sz="0" w:space="0" w:color="auto"/>
        <w:left w:val="none" w:sz="0" w:space="0" w:color="auto"/>
        <w:bottom w:val="none" w:sz="0" w:space="0" w:color="auto"/>
        <w:right w:val="none" w:sz="0" w:space="0" w:color="auto"/>
      </w:divBdr>
    </w:div>
    <w:div w:id="676074604">
      <w:marLeft w:val="0"/>
      <w:marRight w:val="0"/>
      <w:marTop w:val="0"/>
      <w:marBottom w:val="0"/>
      <w:divBdr>
        <w:top w:val="none" w:sz="0" w:space="0" w:color="auto"/>
        <w:left w:val="none" w:sz="0" w:space="0" w:color="auto"/>
        <w:bottom w:val="none" w:sz="0" w:space="0" w:color="auto"/>
        <w:right w:val="none" w:sz="0" w:space="0" w:color="auto"/>
      </w:divBdr>
    </w:div>
    <w:div w:id="676074605">
      <w:marLeft w:val="0"/>
      <w:marRight w:val="0"/>
      <w:marTop w:val="0"/>
      <w:marBottom w:val="0"/>
      <w:divBdr>
        <w:top w:val="none" w:sz="0" w:space="0" w:color="auto"/>
        <w:left w:val="none" w:sz="0" w:space="0" w:color="auto"/>
        <w:bottom w:val="none" w:sz="0" w:space="0" w:color="auto"/>
        <w:right w:val="none" w:sz="0" w:space="0" w:color="auto"/>
      </w:divBdr>
    </w:div>
    <w:div w:id="676074606">
      <w:marLeft w:val="0"/>
      <w:marRight w:val="0"/>
      <w:marTop w:val="0"/>
      <w:marBottom w:val="0"/>
      <w:divBdr>
        <w:top w:val="none" w:sz="0" w:space="0" w:color="auto"/>
        <w:left w:val="none" w:sz="0" w:space="0" w:color="auto"/>
        <w:bottom w:val="none" w:sz="0" w:space="0" w:color="auto"/>
        <w:right w:val="none" w:sz="0" w:space="0" w:color="auto"/>
      </w:divBdr>
    </w:div>
    <w:div w:id="676074607">
      <w:marLeft w:val="0"/>
      <w:marRight w:val="0"/>
      <w:marTop w:val="0"/>
      <w:marBottom w:val="0"/>
      <w:divBdr>
        <w:top w:val="none" w:sz="0" w:space="0" w:color="auto"/>
        <w:left w:val="none" w:sz="0" w:space="0" w:color="auto"/>
        <w:bottom w:val="none" w:sz="0" w:space="0" w:color="auto"/>
        <w:right w:val="none" w:sz="0" w:space="0" w:color="auto"/>
      </w:divBdr>
    </w:div>
    <w:div w:id="676074608">
      <w:marLeft w:val="0"/>
      <w:marRight w:val="0"/>
      <w:marTop w:val="0"/>
      <w:marBottom w:val="0"/>
      <w:divBdr>
        <w:top w:val="none" w:sz="0" w:space="0" w:color="auto"/>
        <w:left w:val="none" w:sz="0" w:space="0" w:color="auto"/>
        <w:bottom w:val="none" w:sz="0" w:space="0" w:color="auto"/>
        <w:right w:val="none" w:sz="0" w:space="0" w:color="auto"/>
      </w:divBdr>
    </w:div>
    <w:div w:id="676074609">
      <w:marLeft w:val="0"/>
      <w:marRight w:val="0"/>
      <w:marTop w:val="0"/>
      <w:marBottom w:val="0"/>
      <w:divBdr>
        <w:top w:val="none" w:sz="0" w:space="0" w:color="auto"/>
        <w:left w:val="none" w:sz="0" w:space="0" w:color="auto"/>
        <w:bottom w:val="none" w:sz="0" w:space="0" w:color="auto"/>
        <w:right w:val="none" w:sz="0" w:space="0" w:color="auto"/>
      </w:divBdr>
    </w:div>
    <w:div w:id="676074610">
      <w:marLeft w:val="0"/>
      <w:marRight w:val="0"/>
      <w:marTop w:val="0"/>
      <w:marBottom w:val="0"/>
      <w:divBdr>
        <w:top w:val="none" w:sz="0" w:space="0" w:color="auto"/>
        <w:left w:val="none" w:sz="0" w:space="0" w:color="auto"/>
        <w:bottom w:val="none" w:sz="0" w:space="0" w:color="auto"/>
        <w:right w:val="none" w:sz="0" w:space="0" w:color="auto"/>
      </w:divBdr>
    </w:div>
    <w:div w:id="676074611">
      <w:marLeft w:val="0"/>
      <w:marRight w:val="0"/>
      <w:marTop w:val="0"/>
      <w:marBottom w:val="0"/>
      <w:divBdr>
        <w:top w:val="none" w:sz="0" w:space="0" w:color="auto"/>
        <w:left w:val="none" w:sz="0" w:space="0" w:color="auto"/>
        <w:bottom w:val="none" w:sz="0" w:space="0" w:color="auto"/>
        <w:right w:val="none" w:sz="0" w:space="0" w:color="auto"/>
      </w:divBdr>
    </w:div>
    <w:div w:id="676074612">
      <w:marLeft w:val="0"/>
      <w:marRight w:val="0"/>
      <w:marTop w:val="0"/>
      <w:marBottom w:val="0"/>
      <w:divBdr>
        <w:top w:val="none" w:sz="0" w:space="0" w:color="auto"/>
        <w:left w:val="none" w:sz="0" w:space="0" w:color="auto"/>
        <w:bottom w:val="none" w:sz="0" w:space="0" w:color="auto"/>
        <w:right w:val="none" w:sz="0" w:space="0" w:color="auto"/>
      </w:divBdr>
    </w:div>
    <w:div w:id="676074613">
      <w:marLeft w:val="0"/>
      <w:marRight w:val="0"/>
      <w:marTop w:val="0"/>
      <w:marBottom w:val="0"/>
      <w:divBdr>
        <w:top w:val="none" w:sz="0" w:space="0" w:color="auto"/>
        <w:left w:val="none" w:sz="0" w:space="0" w:color="auto"/>
        <w:bottom w:val="none" w:sz="0" w:space="0" w:color="auto"/>
        <w:right w:val="none" w:sz="0" w:space="0" w:color="auto"/>
      </w:divBdr>
    </w:div>
    <w:div w:id="676074614">
      <w:marLeft w:val="0"/>
      <w:marRight w:val="0"/>
      <w:marTop w:val="0"/>
      <w:marBottom w:val="0"/>
      <w:divBdr>
        <w:top w:val="none" w:sz="0" w:space="0" w:color="auto"/>
        <w:left w:val="none" w:sz="0" w:space="0" w:color="auto"/>
        <w:bottom w:val="none" w:sz="0" w:space="0" w:color="auto"/>
        <w:right w:val="none" w:sz="0" w:space="0" w:color="auto"/>
      </w:divBdr>
    </w:div>
    <w:div w:id="676074615">
      <w:marLeft w:val="0"/>
      <w:marRight w:val="0"/>
      <w:marTop w:val="0"/>
      <w:marBottom w:val="0"/>
      <w:divBdr>
        <w:top w:val="none" w:sz="0" w:space="0" w:color="auto"/>
        <w:left w:val="none" w:sz="0" w:space="0" w:color="auto"/>
        <w:bottom w:val="none" w:sz="0" w:space="0" w:color="auto"/>
        <w:right w:val="none" w:sz="0" w:space="0" w:color="auto"/>
      </w:divBdr>
    </w:div>
    <w:div w:id="676074616">
      <w:marLeft w:val="0"/>
      <w:marRight w:val="0"/>
      <w:marTop w:val="0"/>
      <w:marBottom w:val="0"/>
      <w:divBdr>
        <w:top w:val="none" w:sz="0" w:space="0" w:color="auto"/>
        <w:left w:val="none" w:sz="0" w:space="0" w:color="auto"/>
        <w:bottom w:val="none" w:sz="0" w:space="0" w:color="auto"/>
        <w:right w:val="none" w:sz="0" w:space="0" w:color="auto"/>
      </w:divBdr>
    </w:div>
    <w:div w:id="676074617">
      <w:marLeft w:val="0"/>
      <w:marRight w:val="0"/>
      <w:marTop w:val="0"/>
      <w:marBottom w:val="0"/>
      <w:divBdr>
        <w:top w:val="none" w:sz="0" w:space="0" w:color="auto"/>
        <w:left w:val="none" w:sz="0" w:space="0" w:color="auto"/>
        <w:bottom w:val="none" w:sz="0" w:space="0" w:color="auto"/>
        <w:right w:val="none" w:sz="0" w:space="0" w:color="auto"/>
      </w:divBdr>
    </w:div>
    <w:div w:id="676074618">
      <w:marLeft w:val="0"/>
      <w:marRight w:val="0"/>
      <w:marTop w:val="0"/>
      <w:marBottom w:val="0"/>
      <w:divBdr>
        <w:top w:val="none" w:sz="0" w:space="0" w:color="auto"/>
        <w:left w:val="none" w:sz="0" w:space="0" w:color="auto"/>
        <w:bottom w:val="none" w:sz="0" w:space="0" w:color="auto"/>
        <w:right w:val="none" w:sz="0" w:space="0" w:color="auto"/>
      </w:divBdr>
    </w:div>
    <w:div w:id="676074619">
      <w:marLeft w:val="0"/>
      <w:marRight w:val="0"/>
      <w:marTop w:val="0"/>
      <w:marBottom w:val="0"/>
      <w:divBdr>
        <w:top w:val="none" w:sz="0" w:space="0" w:color="auto"/>
        <w:left w:val="none" w:sz="0" w:space="0" w:color="auto"/>
        <w:bottom w:val="none" w:sz="0" w:space="0" w:color="auto"/>
        <w:right w:val="none" w:sz="0" w:space="0" w:color="auto"/>
      </w:divBdr>
    </w:div>
    <w:div w:id="676074620">
      <w:marLeft w:val="0"/>
      <w:marRight w:val="0"/>
      <w:marTop w:val="0"/>
      <w:marBottom w:val="0"/>
      <w:divBdr>
        <w:top w:val="none" w:sz="0" w:space="0" w:color="auto"/>
        <w:left w:val="none" w:sz="0" w:space="0" w:color="auto"/>
        <w:bottom w:val="none" w:sz="0" w:space="0" w:color="auto"/>
        <w:right w:val="none" w:sz="0" w:space="0" w:color="auto"/>
      </w:divBdr>
    </w:div>
    <w:div w:id="676074621">
      <w:marLeft w:val="0"/>
      <w:marRight w:val="0"/>
      <w:marTop w:val="0"/>
      <w:marBottom w:val="0"/>
      <w:divBdr>
        <w:top w:val="none" w:sz="0" w:space="0" w:color="auto"/>
        <w:left w:val="none" w:sz="0" w:space="0" w:color="auto"/>
        <w:bottom w:val="none" w:sz="0" w:space="0" w:color="auto"/>
        <w:right w:val="none" w:sz="0" w:space="0" w:color="auto"/>
      </w:divBdr>
    </w:div>
    <w:div w:id="676074622">
      <w:marLeft w:val="0"/>
      <w:marRight w:val="0"/>
      <w:marTop w:val="0"/>
      <w:marBottom w:val="0"/>
      <w:divBdr>
        <w:top w:val="none" w:sz="0" w:space="0" w:color="auto"/>
        <w:left w:val="none" w:sz="0" w:space="0" w:color="auto"/>
        <w:bottom w:val="none" w:sz="0" w:space="0" w:color="auto"/>
        <w:right w:val="none" w:sz="0" w:space="0" w:color="auto"/>
      </w:divBdr>
    </w:div>
    <w:div w:id="676074623">
      <w:marLeft w:val="0"/>
      <w:marRight w:val="0"/>
      <w:marTop w:val="0"/>
      <w:marBottom w:val="0"/>
      <w:divBdr>
        <w:top w:val="none" w:sz="0" w:space="0" w:color="auto"/>
        <w:left w:val="none" w:sz="0" w:space="0" w:color="auto"/>
        <w:bottom w:val="none" w:sz="0" w:space="0" w:color="auto"/>
        <w:right w:val="none" w:sz="0" w:space="0" w:color="auto"/>
      </w:divBdr>
    </w:div>
    <w:div w:id="676074624">
      <w:marLeft w:val="0"/>
      <w:marRight w:val="0"/>
      <w:marTop w:val="0"/>
      <w:marBottom w:val="0"/>
      <w:divBdr>
        <w:top w:val="none" w:sz="0" w:space="0" w:color="auto"/>
        <w:left w:val="none" w:sz="0" w:space="0" w:color="auto"/>
        <w:bottom w:val="none" w:sz="0" w:space="0" w:color="auto"/>
        <w:right w:val="none" w:sz="0" w:space="0" w:color="auto"/>
      </w:divBdr>
    </w:div>
    <w:div w:id="676074625">
      <w:marLeft w:val="0"/>
      <w:marRight w:val="0"/>
      <w:marTop w:val="0"/>
      <w:marBottom w:val="0"/>
      <w:divBdr>
        <w:top w:val="none" w:sz="0" w:space="0" w:color="auto"/>
        <w:left w:val="none" w:sz="0" w:space="0" w:color="auto"/>
        <w:bottom w:val="none" w:sz="0" w:space="0" w:color="auto"/>
        <w:right w:val="none" w:sz="0" w:space="0" w:color="auto"/>
      </w:divBdr>
    </w:div>
    <w:div w:id="676074626">
      <w:marLeft w:val="0"/>
      <w:marRight w:val="0"/>
      <w:marTop w:val="0"/>
      <w:marBottom w:val="0"/>
      <w:divBdr>
        <w:top w:val="none" w:sz="0" w:space="0" w:color="auto"/>
        <w:left w:val="none" w:sz="0" w:space="0" w:color="auto"/>
        <w:bottom w:val="none" w:sz="0" w:space="0" w:color="auto"/>
        <w:right w:val="none" w:sz="0" w:space="0" w:color="auto"/>
      </w:divBdr>
    </w:div>
    <w:div w:id="676074627">
      <w:marLeft w:val="0"/>
      <w:marRight w:val="0"/>
      <w:marTop w:val="0"/>
      <w:marBottom w:val="0"/>
      <w:divBdr>
        <w:top w:val="none" w:sz="0" w:space="0" w:color="auto"/>
        <w:left w:val="none" w:sz="0" w:space="0" w:color="auto"/>
        <w:bottom w:val="none" w:sz="0" w:space="0" w:color="auto"/>
        <w:right w:val="none" w:sz="0" w:space="0" w:color="auto"/>
      </w:divBdr>
    </w:div>
    <w:div w:id="676074628">
      <w:marLeft w:val="0"/>
      <w:marRight w:val="0"/>
      <w:marTop w:val="0"/>
      <w:marBottom w:val="0"/>
      <w:divBdr>
        <w:top w:val="none" w:sz="0" w:space="0" w:color="auto"/>
        <w:left w:val="none" w:sz="0" w:space="0" w:color="auto"/>
        <w:bottom w:val="none" w:sz="0" w:space="0" w:color="auto"/>
        <w:right w:val="none" w:sz="0" w:space="0" w:color="auto"/>
      </w:divBdr>
    </w:div>
    <w:div w:id="676074629">
      <w:marLeft w:val="0"/>
      <w:marRight w:val="0"/>
      <w:marTop w:val="0"/>
      <w:marBottom w:val="0"/>
      <w:divBdr>
        <w:top w:val="none" w:sz="0" w:space="0" w:color="auto"/>
        <w:left w:val="none" w:sz="0" w:space="0" w:color="auto"/>
        <w:bottom w:val="none" w:sz="0" w:space="0" w:color="auto"/>
        <w:right w:val="none" w:sz="0" w:space="0" w:color="auto"/>
      </w:divBdr>
    </w:div>
    <w:div w:id="676074630">
      <w:marLeft w:val="0"/>
      <w:marRight w:val="0"/>
      <w:marTop w:val="0"/>
      <w:marBottom w:val="0"/>
      <w:divBdr>
        <w:top w:val="none" w:sz="0" w:space="0" w:color="auto"/>
        <w:left w:val="none" w:sz="0" w:space="0" w:color="auto"/>
        <w:bottom w:val="none" w:sz="0" w:space="0" w:color="auto"/>
        <w:right w:val="none" w:sz="0" w:space="0" w:color="auto"/>
      </w:divBdr>
    </w:div>
    <w:div w:id="676074631">
      <w:marLeft w:val="0"/>
      <w:marRight w:val="0"/>
      <w:marTop w:val="0"/>
      <w:marBottom w:val="0"/>
      <w:divBdr>
        <w:top w:val="none" w:sz="0" w:space="0" w:color="auto"/>
        <w:left w:val="none" w:sz="0" w:space="0" w:color="auto"/>
        <w:bottom w:val="none" w:sz="0" w:space="0" w:color="auto"/>
        <w:right w:val="none" w:sz="0" w:space="0" w:color="auto"/>
      </w:divBdr>
    </w:div>
    <w:div w:id="1421366107">
      <w:bodyDiv w:val="1"/>
      <w:marLeft w:val="0"/>
      <w:marRight w:val="0"/>
      <w:marTop w:val="0"/>
      <w:marBottom w:val="0"/>
      <w:divBdr>
        <w:top w:val="none" w:sz="0" w:space="0" w:color="auto"/>
        <w:left w:val="none" w:sz="0" w:space="0" w:color="auto"/>
        <w:bottom w:val="none" w:sz="0" w:space="0" w:color="auto"/>
        <w:right w:val="none" w:sz="0" w:space="0" w:color="auto"/>
      </w:divBdr>
    </w:div>
    <w:div w:id="1576352563">
      <w:bodyDiv w:val="1"/>
      <w:marLeft w:val="0"/>
      <w:marRight w:val="0"/>
      <w:marTop w:val="0"/>
      <w:marBottom w:val="0"/>
      <w:divBdr>
        <w:top w:val="none" w:sz="0" w:space="0" w:color="auto"/>
        <w:left w:val="none" w:sz="0" w:space="0" w:color="auto"/>
        <w:bottom w:val="none" w:sz="0" w:space="0" w:color="auto"/>
        <w:right w:val="none" w:sz="0" w:space="0" w:color="auto"/>
      </w:divBdr>
    </w:div>
    <w:div w:id="17886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ss.it/ivass/imprese_jsp/HomePage.jsp" TargetMode="External"/><Relationship Id="rId5" Type="http://schemas.openxmlformats.org/officeDocument/2006/relationships/webSettings" Target="webSettings.xml"/><Relationship Id="rId10" Type="http://schemas.openxmlformats.org/officeDocument/2006/relationships/hyperlink" Target="http://www.bancaditalia.it/compiti/vigilanza/avvisi-pub/garanzie-finanziarie/" TargetMode="External"/><Relationship Id="rId4" Type="http://schemas.openxmlformats.org/officeDocument/2006/relationships/settings" Target="settings.xml"/><Relationship Id="rId9" Type="http://schemas.openxmlformats.org/officeDocument/2006/relationships/hyperlink" Target="http://www.bancaditalia.it/compiti/vigilanza/intermediar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C5CA69-3433-4156-93A5-62988EF7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25</Pages>
  <Words>7777</Words>
  <Characters>44330</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Paganelli Gabriella</dc:creator>
  <cp:keywords/>
  <dc:description/>
  <cp:lastModifiedBy>Russo Annamaria</cp:lastModifiedBy>
  <cp:revision>53</cp:revision>
  <dcterms:created xsi:type="dcterms:W3CDTF">2024-05-28T11:25:00Z</dcterms:created>
  <dcterms:modified xsi:type="dcterms:W3CDTF">2024-06-26T08:18:00Z</dcterms:modified>
</cp:coreProperties>
</file>